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40"/>
        <w:gridCol w:w="3690"/>
        <w:gridCol w:w="3420"/>
        <w:gridCol w:w="1309"/>
      </w:tblGrid>
      <w:tr w:rsidR="00E90057" w:rsidTr="00022CC0">
        <w:trPr>
          <w:cantSplit/>
          <w:trHeight w:val="360"/>
          <w:jc w:val="center"/>
        </w:trPr>
        <w:tc>
          <w:tcPr>
            <w:tcW w:w="4730" w:type="dxa"/>
            <w:gridSpan w:val="2"/>
            <w:tcBorders>
              <w:bottom w:val="single" w:sz="4" w:space="0" w:color="auto"/>
            </w:tcBorders>
            <w:vAlign w:val="center"/>
          </w:tcPr>
          <w:p w:rsidR="00E90057" w:rsidRPr="00E90057" w:rsidRDefault="00A85292" w:rsidP="00F45F87">
            <w:pPr>
              <w:rPr>
                <w:rFonts w:ascii="Arial" w:hAnsi="Arial" w:cs="Arial"/>
                <w:sz w:val="20"/>
                <w:szCs w:val="20"/>
              </w:rPr>
            </w:pPr>
            <w:r>
              <w:rPr>
                <w:rFonts w:ascii="Arial" w:hAnsi="Arial" w:cs="Arial"/>
                <w:sz w:val="20"/>
                <w:szCs w:val="20"/>
              </w:rPr>
              <w:t>META II</w:t>
            </w:r>
            <w:r w:rsidR="00E90057" w:rsidRPr="00E90057">
              <w:rPr>
                <w:rFonts w:ascii="Arial" w:hAnsi="Arial" w:cs="Arial"/>
                <w:sz w:val="20"/>
                <w:szCs w:val="20"/>
              </w:rPr>
              <w:t xml:space="preserve"> Project Memo</w:t>
            </w:r>
          </w:p>
        </w:tc>
        <w:tc>
          <w:tcPr>
            <w:tcW w:w="3420" w:type="dxa"/>
            <w:tcBorders>
              <w:bottom w:val="single" w:sz="4" w:space="0" w:color="auto"/>
            </w:tcBorders>
            <w:vAlign w:val="center"/>
          </w:tcPr>
          <w:p w:rsidR="00E90057" w:rsidRPr="00E90057" w:rsidRDefault="00A64224" w:rsidP="00992895">
            <w:pPr>
              <w:rPr>
                <w:rFonts w:ascii="Arial" w:hAnsi="Arial" w:cs="Arial"/>
                <w:sz w:val="20"/>
                <w:szCs w:val="20"/>
              </w:rPr>
            </w:pPr>
            <w:r>
              <w:rPr>
                <w:rFonts w:ascii="Arial" w:hAnsi="Arial" w:cs="Arial"/>
                <w:sz w:val="20"/>
                <w:szCs w:val="20"/>
              </w:rPr>
              <w:t>META</w:t>
            </w:r>
            <w:r w:rsidR="00837475">
              <w:rPr>
                <w:rFonts w:ascii="Arial" w:hAnsi="Arial" w:cs="Arial"/>
                <w:sz w:val="20"/>
                <w:szCs w:val="20"/>
              </w:rPr>
              <w:t xml:space="preserve"> </w:t>
            </w:r>
            <w:r>
              <w:rPr>
                <w:rFonts w:ascii="Arial" w:hAnsi="Arial" w:cs="Arial"/>
                <w:sz w:val="20"/>
                <w:szCs w:val="20"/>
              </w:rPr>
              <w:t>II</w:t>
            </w:r>
            <w:r w:rsidR="00E90057" w:rsidRPr="00E90057">
              <w:rPr>
                <w:rFonts w:ascii="Arial" w:hAnsi="Arial" w:cs="Arial"/>
                <w:sz w:val="20"/>
                <w:szCs w:val="20"/>
              </w:rPr>
              <w:t xml:space="preserve"> </w:t>
            </w:r>
            <w:r w:rsidR="009E60D2">
              <w:rPr>
                <w:rFonts w:ascii="Arial" w:hAnsi="Arial" w:cs="Arial"/>
                <w:sz w:val="20"/>
                <w:szCs w:val="20"/>
              </w:rPr>
              <w:t>C</w:t>
            </w:r>
            <w:r w:rsidR="00E90057" w:rsidRPr="00E90057">
              <w:rPr>
                <w:rFonts w:ascii="Arial" w:hAnsi="Arial" w:cs="Arial"/>
                <w:sz w:val="20"/>
                <w:szCs w:val="20"/>
              </w:rPr>
              <w:t>M</w:t>
            </w:r>
            <w:r w:rsidR="00E66DB2">
              <w:rPr>
                <w:rFonts w:ascii="Arial" w:hAnsi="Arial" w:cs="Arial"/>
                <w:sz w:val="20"/>
                <w:szCs w:val="20"/>
              </w:rPr>
              <w:t xml:space="preserve"> </w:t>
            </w:r>
            <w:r w:rsidR="00AB31AE">
              <w:rPr>
                <w:rFonts w:ascii="Arial" w:hAnsi="Arial" w:cs="Arial"/>
                <w:sz w:val="20"/>
                <w:szCs w:val="20"/>
              </w:rPr>
              <w:t>1</w:t>
            </w:r>
            <w:r w:rsidR="00992895">
              <w:rPr>
                <w:rFonts w:ascii="Arial" w:hAnsi="Arial" w:cs="Arial"/>
                <w:sz w:val="20"/>
                <w:szCs w:val="20"/>
              </w:rPr>
              <w:t>1</w:t>
            </w:r>
            <w:r w:rsidR="004C1129">
              <w:rPr>
                <w:rFonts w:ascii="Arial" w:hAnsi="Arial" w:cs="Arial"/>
                <w:sz w:val="20"/>
                <w:szCs w:val="20"/>
              </w:rPr>
              <w:t>-0</w:t>
            </w:r>
            <w:r w:rsidR="006D3C81">
              <w:rPr>
                <w:rFonts w:ascii="Arial" w:hAnsi="Arial" w:cs="Arial"/>
                <w:sz w:val="20"/>
                <w:szCs w:val="20"/>
              </w:rPr>
              <w:t>2</w:t>
            </w:r>
          </w:p>
        </w:tc>
        <w:tc>
          <w:tcPr>
            <w:tcW w:w="1309" w:type="dxa"/>
            <w:tcBorders>
              <w:bottom w:val="single" w:sz="4" w:space="0" w:color="auto"/>
            </w:tcBorders>
            <w:vAlign w:val="center"/>
          </w:tcPr>
          <w:p w:rsidR="00E90057" w:rsidRPr="00E90057" w:rsidRDefault="00992895" w:rsidP="00992895">
            <w:pPr>
              <w:rPr>
                <w:rFonts w:ascii="Arial" w:hAnsi="Arial" w:cs="Arial"/>
                <w:sz w:val="20"/>
                <w:szCs w:val="20"/>
              </w:rPr>
            </w:pPr>
            <w:r>
              <w:rPr>
                <w:rFonts w:ascii="Arial" w:hAnsi="Arial" w:cs="Arial"/>
                <w:sz w:val="20"/>
                <w:szCs w:val="20"/>
              </w:rPr>
              <w:t>30</w:t>
            </w:r>
            <w:r w:rsidR="00022CC0">
              <w:rPr>
                <w:rFonts w:ascii="Arial" w:hAnsi="Arial" w:cs="Arial"/>
                <w:sz w:val="20"/>
                <w:szCs w:val="20"/>
              </w:rPr>
              <w:t>-</w:t>
            </w:r>
            <w:r>
              <w:rPr>
                <w:rFonts w:ascii="Arial" w:hAnsi="Arial" w:cs="Arial"/>
                <w:sz w:val="20"/>
                <w:szCs w:val="20"/>
              </w:rPr>
              <w:t>Mar</w:t>
            </w:r>
            <w:r w:rsidR="00022CC0">
              <w:rPr>
                <w:rFonts w:ascii="Arial" w:hAnsi="Arial" w:cs="Arial"/>
                <w:sz w:val="20"/>
                <w:szCs w:val="20"/>
              </w:rPr>
              <w:t>-1</w:t>
            </w:r>
            <w:r>
              <w:rPr>
                <w:rFonts w:ascii="Arial" w:hAnsi="Arial" w:cs="Arial"/>
                <w:sz w:val="20"/>
                <w:szCs w:val="20"/>
              </w:rPr>
              <w:t>1</w:t>
            </w:r>
          </w:p>
        </w:tc>
      </w:tr>
      <w:tr w:rsidR="00F45F87">
        <w:trPr>
          <w:cantSplit/>
          <w:trHeight w:val="360"/>
          <w:jc w:val="center"/>
        </w:trPr>
        <w:tc>
          <w:tcPr>
            <w:tcW w:w="1040" w:type="dxa"/>
            <w:tcBorders>
              <w:top w:val="single" w:sz="4" w:space="0" w:color="auto"/>
              <w:bottom w:val="single" w:sz="4" w:space="0" w:color="auto"/>
              <w:right w:val="nil"/>
            </w:tcBorders>
            <w:vAlign w:val="center"/>
          </w:tcPr>
          <w:p w:rsidR="00F45F87" w:rsidRPr="00E90057" w:rsidRDefault="00F45F87" w:rsidP="007D65C5">
            <w:pPr>
              <w:rPr>
                <w:rFonts w:ascii="Arial" w:hAnsi="Arial" w:cs="Arial"/>
                <w:sz w:val="20"/>
                <w:szCs w:val="20"/>
              </w:rPr>
            </w:pPr>
            <w:r w:rsidRPr="00E90057">
              <w:rPr>
                <w:rFonts w:ascii="Arial" w:hAnsi="Arial" w:cs="Arial"/>
                <w:sz w:val="20"/>
                <w:szCs w:val="20"/>
              </w:rPr>
              <w:t>Title:</w:t>
            </w:r>
          </w:p>
        </w:tc>
        <w:tc>
          <w:tcPr>
            <w:tcW w:w="8419" w:type="dxa"/>
            <w:gridSpan w:val="3"/>
            <w:tcBorders>
              <w:top w:val="single" w:sz="4" w:space="0" w:color="auto"/>
              <w:left w:val="nil"/>
            </w:tcBorders>
            <w:vAlign w:val="center"/>
          </w:tcPr>
          <w:p w:rsidR="00F45F87" w:rsidRPr="00E90057" w:rsidRDefault="00A64224" w:rsidP="00992895">
            <w:pPr>
              <w:rPr>
                <w:rFonts w:ascii="Arial" w:hAnsi="Arial" w:cs="Arial"/>
                <w:sz w:val="20"/>
                <w:szCs w:val="20"/>
              </w:rPr>
            </w:pPr>
            <w:r>
              <w:rPr>
                <w:rFonts w:ascii="Arial" w:hAnsi="Arial" w:cs="Arial"/>
                <w:sz w:val="20"/>
                <w:szCs w:val="20"/>
              </w:rPr>
              <w:t xml:space="preserve">TMS </w:t>
            </w:r>
            <w:r w:rsidR="00992895">
              <w:rPr>
                <w:rFonts w:ascii="Arial" w:hAnsi="Arial" w:cs="Arial"/>
                <w:sz w:val="20"/>
                <w:szCs w:val="20"/>
              </w:rPr>
              <w:t>Model Description</w:t>
            </w:r>
            <w:r w:rsidR="000457E1">
              <w:rPr>
                <w:rFonts w:ascii="Arial" w:hAnsi="Arial" w:cs="Arial"/>
                <w:sz w:val="20"/>
                <w:szCs w:val="20"/>
              </w:rPr>
              <w:t xml:space="preserve"> </w:t>
            </w:r>
          </w:p>
        </w:tc>
      </w:tr>
      <w:tr w:rsidR="00F45F87">
        <w:trPr>
          <w:cantSplit/>
          <w:trHeight w:val="360"/>
          <w:jc w:val="center"/>
        </w:trPr>
        <w:tc>
          <w:tcPr>
            <w:tcW w:w="1040" w:type="dxa"/>
            <w:tcBorders>
              <w:right w:val="nil"/>
            </w:tcBorders>
            <w:vAlign w:val="center"/>
          </w:tcPr>
          <w:p w:rsidR="00F45F87" w:rsidRPr="00E90057" w:rsidRDefault="00F45F87" w:rsidP="007D65C5">
            <w:pPr>
              <w:rPr>
                <w:rFonts w:ascii="Arial" w:hAnsi="Arial" w:cs="Arial"/>
                <w:sz w:val="20"/>
                <w:szCs w:val="20"/>
              </w:rPr>
            </w:pPr>
            <w:r w:rsidRPr="00E90057">
              <w:rPr>
                <w:rFonts w:ascii="Arial" w:hAnsi="Arial" w:cs="Arial"/>
                <w:sz w:val="20"/>
                <w:szCs w:val="20"/>
              </w:rPr>
              <w:t>Author:</w:t>
            </w:r>
          </w:p>
        </w:tc>
        <w:tc>
          <w:tcPr>
            <w:tcW w:w="8419" w:type="dxa"/>
            <w:gridSpan w:val="3"/>
            <w:tcBorders>
              <w:left w:val="nil"/>
            </w:tcBorders>
            <w:vAlign w:val="center"/>
          </w:tcPr>
          <w:p w:rsidR="00F45F87" w:rsidRPr="00E90057" w:rsidRDefault="00022CC0" w:rsidP="00DF40A9">
            <w:pPr>
              <w:rPr>
                <w:rFonts w:ascii="Arial" w:hAnsi="Arial" w:cs="Arial"/>
                <w:sz w:val="20"/>
                <w:szCs w:val="20"/>
              </w:rPr>
            </w:pPr>
            <w:r>
              <w:rPr>
                <w:rFonts w:ascii="Arial" w:hAnsi="Arial" w:cs="Arial"/>
                <w:sz w:val="20"/>
                <w:szCs w:val="20"/>
              </w:rPr>
              <w:t>Chuck Lents</w:t>
            </w:r>
            <w:r w:rsidR="00992895">
              <w:rPr>
                <w:rFonts w:ascii="Arial" w:hAnsi="Arial" w:cs="Arial"/>
                <w:sz w:val="20"/>
                <w:szCs w:val="20"/>
              </w:rPr>
              <w:t>, Blake Moffitt</w:t>
            </w:r>
          </w:p>
        </w:tc>
      </w:tr>
      <w:tr w:rsidR="00F45F87">
        <w:trPr>
          <w:cantSplit/>
          <w:trHeight w:val="360"/>
          <w:jc w:val="center"/>
        </w:trPr>
        <w:tc>
          <w:tcPr>
            <w:tcW w:w="1040" w:type="dxa"/>
            <w:tcBorders>
              <w:right w:val="nil"/>
            </w:tcBorders>
            <w:vAlign w:val="center"/>
          </w:tcPr>
          <w:p w:rsidR="00F45F87" w:rsidRPr="00E90057" w:rsidRDefault="00F45F87" w:rsidP="007D65C5">
            <w:pPr>
              <w:rPr>
                <w:rFonts w:ascii="Arial" w:hAnsi="Arial" w:cs="Arial"/>
                <w:sz w:val="20"/>
                <w:szCs w:val="20"/>
              </w:rPr>
            </w:pPr>
            <w:r w:rsidRPr="00E90057">
              <w:rPr>
                <w:rFonts w:ascii="Arial" w:hAnsi="Arial" w:cs="Arial"/>
                <w:sz w:val="20"/>
                <w:szCs w:val="20"/>
              </w:rPr>
              <w:t>To:</w:t>
            </w:r>
          </w:p>
        </w:tc>
        <w:tc>
          <w:tcPr>
            <w:tcW w:w="8419" w:type="dxa"/>
            <w:gridSpan w:val="3"/>
            <w:tcBorders>
              <w:left w:val="nil"/>
            </w:tcBorders>
            <w:vAlign w:val="center"/>
          </w:tcPr>
          <w:p w:rsidR="00F45F87" w:rsidRPr="00E90057" w:rsidRDefault="007A4E9E" w:rsidP="00457506">
            <w:pPr>
              <w:rPr>
                <w:rFonts w:ascii="Arial" w:hAnsi="Arial" w:cs="Arial"/>
                <w:sz w:val="20"/>
                <w:szCs w:val="20"/>
              </w:rPr>
            </w:pPr>
            <w:r>
              <w:rPr>
                <w:rFonts w:ascii="Arial" w:hAnsi="Arial" w:cs="Arial"/>
                <w:sz w:val="20"/>
                <w:szCs w:val="20"/>
              </w:rPr>
              <w:t>Team Distribution</w:t>
            </w:r>
          </w:p>
        </w:tc>
      </w:tr>
      <w:tr w:rsidR="00E90057" w:rsidTr="00A64224">
        <w:trPr>
          <w:cantSplit/>
          <w:trHeight w:val="360"/>
          <w:jc w:val="center"/>
        </w:trPr>
        <w:tc>
          <w:tcPr>
            <w:tcW w:w="1040" w:type="dxa"/>
            <w:tcBorders>
              <w:right w:val="nil"/>
            </w:tcBorders>
            <w:vAlign w:val="center"/>
          </w:tcPr>
          <w:p w:rsidR="00E90057" w:rsidRPr="00E90057" w:rsidRDefault="00E90057" w:rsidP="007D65C5">
            <w:pPr>
              <w:rPr>
                <w:rFonts w:ascii="Arial" w:hAnsi="Arial" w:cs="Arial"/>
                <w:sz w:val="20"/>
                <w:szCs w:val="20"/>
              </w:rPr>
            </w:pPr>
            <w:r w:rsidRPr="00E90057">
              <w:rPr>
                <w:rFonts w:ascii="Arial" w:hAnsi="Arial" w:cs="Arial"/>
                <w:sz w:val="20"/>
                <w:szCs w:val="20"/>
              </w:rPr>
              <w:t>Ref:</w:t>
            </w:r>
          </w:p>
        </w:tc>
        <w:tc>
          <w:tcPr>
            <w:tcW w:w="8419" w:type="dxa"/>
            <w:gridSpan w:val="3"/>
            <w:tcBorders>
              <w:left w:val="nil"/>
            </w:tcBorders>
            <w:vAlign w:val="center"/>
          </w:tcPr>
          <w:p w:rsidR="003832A6" w:rsidRPr="00852E59" w:rsidRDefault="003832A6" w:rsidP="00A84CEB">
            <w:pPr>
              <w:ind w:left="252" w:hanging="252"/>
              <w:rPr>
                <w:rFonts w:ascii="Arial" w:hAnsi="Arial" w:cs="Arial"/>
                <w:sz w:val="20"/>
                <w:szCs w:val="20"/>
              </w:rPr>
            </w:pPr>
          </w:p>
        </w:tc>
      </w:tr>
    </w:tbl>
    <w:p w:rsidR="00BA0CDA" w:rsidRDefault="005D1228" w:rsidP="00BA0CDA">
      <w:pPr>
        <w:pStyle w:val="Heading1"/>
      </w:pPr>
      <w:r>
        <w:t>Introduction</w:t>
      </w:r>
    </w:p>
    <w:p w:rsidR="008E2292" w:rsidRDefault="008E2292" w:rsidP="00C72C98">
      <w:r>
        <w:t xml:space="preserve">This model predicts the performance of the generic </w:t>
      </w:r>
      <w:r w:rsidR="00C86705">
        <w:t xml:space="preserve">baseline </w:t>
      </w:r>
      <w:r>
        <w:t xml:space="preserve">fuel based thermal management system </w:t>
      </w:r>
      <w:r w:rsidR="00C86705">
        <w:t xml:space="preserve">(TMS) </w:t>
      </w:r>
      <w:r>
        <w:t>shown in Figure 1.  This system uses fuel as the primary heat sink.  Fuel is taken out of the tank, routed through various aircraft system load heat exchangers, driven by a main fuel pump (MF Pump) which provides the pressure rise necessary to move fuel through the main loop and pressurize the main engine fuel nozzle.  The actuation pump</w:t>
      </w:r>
      <w:r w:rsidR="007421C0">
        <w:t xml:space="preserve"> (Act Pump)</w:t>
      </w:r>
      <w:r>
        <w:t xml:space="preserve">, which further boost fuel pressure, moves fuel in a </w:t>
      </w:r>
      <w:proofErr w:type="spellStart"/>
      <w:r>
        <w:t>recirculating</w:t>
      </w:r>
      <w:proofErr w:type="spellEnd"/>
      <w:r>
        <w:t xml:space="preserve"> loop, supplying engine actuators with flow.  This pump is sized for the worst case actuator demand flow, thus at most operating points it provides more fuel flow than is required by the actuators.  The excess flow is returned to the main fuel loop downstream of the main fuel pump.  The flow exiting the engine actuators is returned to the main fuel loop upstream of the main fuel pump.  After the split to the actuator pump, the main loop supplies fuel to the engine oil cooler</w:t>
      </w:r>
      <w:r w:rsidR="004F5EE1">
        <w:t xml:space="preserve"> </w:t>
      </w:r>
      <w:bookmarkStart w:id="0" w:name="OLE_LINK7"/>
      <w:bookmarkStart w:id="1" w:name="OLE_LINK8"/>
      <w:r w:rsidR="004F5EE1">
        <w:t>(Fuel Oil Cooler)</w:t>
      </w:r>
      <w:bookmarkEnd w:id="0"/>
      <w:bookmarkEnd w:id="1"/>
      <w:r>
        <w:t>.  The fuel is the</w:t>
      </w:r>
      <w:r w:rsidR="004F5EE1">
        <w:t>n</w:t>
      </w:r>
      <w:r>
        <w:t xml:space="preserve"> burned </w:t>
      </w:r>
      <w:r w:rsidR="004F5EE1">
        <w:t>i</w:t>
      </w:r>
      <w:r>
        <w:t>n the engine (To Gas Genera</w:t>
      </w:r>
      <w:r w:rsidR="004F5EE1">
        <w:t>tor).</w:t>
      </w:r>
    </w:p>
    <w:p w:rsidR="008E2292" w:rsidRDefault="004F5EE1" w:rsidP="008E2292">
      <w:pPr>
        <w:jc w:val="center"/>
      </w:pPr>
      <w:r w:rsidRPr="004F5EE1">
        <w:rPr>
          <w:noProof/>
        </w:rPr>
        <w:drawing>
          <wp:inline distT="0" distB="0" distL="0" distR="0">
            <wp:extent cx="5943600" cy="3484179"/>
            <wp:effectExtent l="1905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943600" cy="3484179"/>
                    </a:xfrm>
                    <a:prstGeom prst="rect">
                      <a:avLst/>
                    </a:prstGeom>
                    <a:noFill/>
                    <a:ln w="9525">
                      <a:noFill/>
                      <a:miter lim="800000"/>
                      <a:headEnd/>
                      <a:tailEnd/>
                    </a:ln>
                  </pic:spPr>
                </pic:pic>
              </a:graphicData>
            </a:graphic>
          </wp:inline>
        </w:drawing>
      </w:r>
    </w:p>
    <w:p w:rsidR="008E2292" w:rsidRDefault="008E2292" w:rsidP="00C72C98"/>
    <w:p w:rsidR="00C72C98" w:rsidRPr="008E2292" w:rsidRDefault="008E2292" w:rsidP="008E2292">
      <w:pPr>
        <w:jc w:val="center"/>
        <w:rPr>
          <w:b/>
        </w:rPr>
      </w:pPr>
      <w:r w:rsidRPr="008E2292">
        <w:rPr>
          <w:b/>
        </w:rPr>
        <w:t>Figure 1: Generic TMS Schematic</w:t>
      </w:r>
    </w:p>
    <w:p w:rsidR="008E2292" w:rsidRDefault="008E2292" w:rsidP="004F5EE1"/>
    <w:p w:rsidR="004F5EE1" w:rsidRDefault="004F5EE1" w:rsidP="004F5EE1">
      <w:r>
        <w:t xml:space="preserve">If the fuel temperature after the engine oil cooler </w:t>
      </w:r>
      <w:r w:rsidR="007421C0">
        <w:t>(Fuel Oil Cooler</w:t>
      </w:r>
      <w:proofErr w:type="gramStart"/>
      <w:r w:rsidR="007421C0">
        <w:t>)</w:t>
      </w:r>
      <w:r>
        <w:t>exceeds</w:t>
      </w:r>
      <w:proofErr w:type="gramEnd"/>
      <w:r>
        <w:t xml:space="preserve"> the maximum allowable fuel temperature, excess flow is taken from the tank.  After the engine oil cooler, the </w:t>
      </w:r>
      <w:r>
        <w:lastRenderedPageBreak/>
        <w:t>excess flow is returned back to the tank, while the burn flow goes to the gas generator.  The return fuel is cooled back to tank temperature</w:t>
      </w:r>
      <w:r w:rsidRPr="004F5EE1">
        <w:t xml:space="preserve"> </w:t>
      </w:r>
      <w:r>
        <w:t>by the air fuel cooler.  This fuel cooler is supplied with outside ram air through a ram air scoop.  During ground operations a fan pulls air through the scoop and fuel cooler.</w:t>
      </w:r>
    </w:p>
    <w:p w:rsidR="004F5EE1" w:rsidRDefault="004F5EE1" w:rsidP="004F5EE1"/>
    <w:p w:rsidR="004F5EE1" w:rsidRDefault="004F5EE1" w:rsidP="004F5EE1">
      <w:r>
        <w:t>The acronyms used in the Figure 1 schematic are provided below:</w:t>
      </w:r>
    </w:p>
    <w:p w:rsidR="004F5EE1" w:rsidRDefault="004F5EE1" w:rsidP="004F5EE1">
      <w:r>
        <w:t>ECS – Environment Control System:  ECS heat is added to the TMS at this heat exchanger</w:t>
      </w:r>
    </w:p>
    <w:p w:rsidR="004F5EE1" w:rsidRDefault="004F5EE1" w:rsidP="004F5EE1">
      <w:r>
        <w:t>Hydraulics: Hydraulic oil heat is added to the TMS at this heat exchanger</w:t>
      </w:r>
    </w:p>
    <w:p w:rsidR="004F5EE1" w:rsidRDefault="004F5EE1" w:rsidP="004F5EE1">
      <w:r>
        <w:t>Gen – Generator: generator oil heat is added to the TMS at the heat exchanger</w:t>
      </w:r>
    </w:p>
    <w:p w:rsidR="004F5EE1" w:rsidRDefault="004F5EE1" w:rsidP="004F5EE1">
      <w:r>
        <w:t>MF Pump – Main Fuel Pump: This pump supplies fuel to the main engine combustor</w:t>
      </w:r>
    </w:p>
    <w:p w:rsidR="004F5EE1" w:rsidRDefault="004F5EE1" w:rsidP="004F5EE1">
      <w:r>
        <w:t>AB Pump – Afterburner Pump: This pump supplies fuel to the engine afterburner used during high speed flight</w:t>
      </w:r>
    </w:p>
    <w:p w:rsidR="004F5EE1" w:rsidRDefault="004F5EE1" w:rsidP="004F5EE1">
      <w:r>
        <w:t>Act Pump – Fuel Actuation Pump: This pump boost the pressure supplied by the MF Pump for fuel flow used in the engine actuators</w:t>
      </w:r>
    </w:p>
    <w:p w:rsidR="004F5EE1" w:rsidRDefault="00616F9F" w:rsidP="004F5EE1">
      <w:r>
        <w:t>Fuel Oil Cooler: This heat exchanger cools engine oil with fuel</w:t>
      </w:r>
    </w:p>
    <w:p w:rsidR="00616F9F" w:rsidRDefault="00616F9F" w:rsidP="004F5EE1">
      <w:r>
        <w:t>MFTV – Main Fuel Throttle Valve: This valve controls flow to the engine combustor and to the return to tank loop</w:t>
      </w:r>
      <w:r w:rsidR="007421C0">
        <w:t>.</w:t>
      </w:r>
    </w:p>
    <w:p w:rsidR="007421C0" w:rsidRDefault="007421C0" w:rsidP="007421C0">
      <w:pPr>
        <w:pStyle w:val="Heading1"/>
      </w:pPr>
      <w:r>
        <w:t>System Model</w:t>
      </w:r>
    </w:p>
    <w:p w:rsidR="00F9330B" w:rsidRDefault="00F9330B" w:rsidP="004F5EE1">
      <w:r>
        <w:t xml:space="preserve">This system is modeled in the </w:t>
      </w:r>
      <w:proofErr w:type="spellStart"/>
      <w:r>
        <w:t>Matlab</w:t>
      </w:r>
      <w:proofErr w:type="spellEnd"/>
      <w:r>
        <w:t xml:space="preserve"> m-file “</w:t>
      </w:r>
      <w:proofErr w:type="spellStart"/>
      <w:r>
        <w:t>BaselineTMS</w:t>
      </w:r>
      <w:proofErr w:type="spellEnd"/>
      <w:r>
        <w:t>”.  This model is comprised of component models for each of the components described above and essentially hooks the output from one component to the input of the next.  The input to this model is the structured variable “System”, which is also returned as the output.  System must contain a “Conditions” structure “</w:t>
      </w:r>
      <w:proofErr w:type="spellStart"/>
      <w:r>
        <w:t>System.Conditions</w:t>
      </w:r>
      <w:proofErr w:type="spellEnd"/>
      <w:r>
        <w:t>” and a “</w:t>
      </w:r>
      <w:proofErr w:type="spellStart"/>
      <w:r>
        <w:t>Param</w:t>
      </w:r>
      <w:proofErr w:type="spellEnd"/>
      <w:r>
        <w:t>” structure “</w:t>
      </w:r>
      <w:proofErr w:type="spellStart"/>
      <w:r>
        <w:t>System.Param</w:t>
      </w:r>
      <w:proofErr w:type="spellEnd"/>
      <w:r>
        <w:t>”</w:t>
      </w:r>
      <w:r w:rsidR="001E1A7D">
        <w:t>.  The “Conditions” structure holds the fixed environmental inputs to the “</w:t>
      </w:r>
      <w:proofErr w:type="spellStart"/>
      <w:r w:rsidR="001E1A7D">
        <w:t>BaselineTMS</w:t>
      </w:r>
      <w:proofErr w:type="spellEnd"/>
      <w:r w:rsidR="001E1A7D">
        <w:t>” model, while the “</w:t>
      </w:r>
      <w:proofErr w:type="spellStart"/>
      <w:r w:rsidR="001E1A7D">
        <w:t>Param</w:t>
      </w:r>
      <w:proofErr w:type="spellEnd"/>
      <w:r w:rsidR="001E1A7D">
        <w:t xml:space="preserve">” structure holds the </w:t>
      </w:r>
      <w:proofErr w:type="spellStart"/>
      <w:r w:rsidR="001E1A7D">
        <w:t>variational</w:t>
      </w:r>
      <w:proofErr w:type="spellEnd"/>
      <w:r w:rsidR="001E1A7D">
        <w:t xml:space="preserve"> parameters whose values must be determined by an equation solver.  These </w:t>
      </w:r>
      <w:proofErr w:type="spellStart"/>
      <w:r w:rsidR="001E1A7D">
        <w:t>variational</w:t>
      </w:r>
      <w:proofErr w:type="spellEnd"/>
      <w:r w:rsidR="001E1A7D">
        <w:t xml:space="preserve"> parameters are primarily needed to close the implicit loops in the model.  At the end of the “</w:t>
      </w:r>
      <w:proofErr w:type="spellStart"/>
      <w:r w:rsidR="001E1A7D">
        <w:t>BaselineTMS</w:t>
      </w:r>
      <w:proofErr w:type="spellEnd"/>
      <w:r w:rsidR="001E1A7D">
        <w:t>” model a series of equality constraints are calculated.  These constraints must be driven to zero (within some convergence tolerance) by the equation solver as it va</w:t>
      </w:r>
      <w:r w:rsidR="001D586F">
        <w:t xml:space="preserve">ries the </w:t>
      </w:r>
      <w:proofErr w:type="spellStart"/>
      <w:r w:rsidR="001D586F">
        <w:t>variational</w:t>
      </w:r>
      <w:proofErr w:type="spellEnd"/>
      <w:r w:rsidR="001D586F">
        <w:t xml:space="preserve"> parameters (detail on the variation parameters and equality constraints will be discussed later).</w:t>
      </w:r>
    </w:p>
    <w:p w:rsidR="001D586F" w:rsidRDefault="001D586F" w:rsidP="004F5EE1"/>
    <w:p w:rsidR="001D586F" w:rsidRDefault="001D586F" w:rsidP="004F5EE1">
      <w:r>
        <w:t xml:space="preserve">The “Conditions” structure is created by the </w:t>
      </w:r>
      <w:proofErr w:type="spellStart"/>
      <w:r>
        <w:t>Matlab</w:t>
      </w:r>
      <w:proofErr w:type="spellEnd"/>
      <w:r>
        <w:t xml:space="preserve"> m-file “</w:t>
      </w:r>
      <w:proofErr w:type="spellStart"/>
      <w:r>
        <w:t>TMSMission</w:t>
      </w:r>
      <w:proofErr w:type="spellEnd"/>
      <w:r>
        <w:t xml:space="preserve">”.  This fill creates a structured cell array variable “Conditions”.  The cell array has dimensions equal to the number of mission points to be analyzed.  For example </w:t>
      </w:r>
      <w:proofErr w:type="gramStart"/>
      <w:r>
        <w:t>Conditions{</w:t>
      </w:r>
      <w:proofErr w:type="gramEnd"/>
      <w:r>
        <w:t>1}.Altitude holds the altitude at mission point 1, while Conditions{9}.</w:t>
      </w:r>
      <w:proofErr w:type="spellStart"/>
      <w:r>
        <w:t>Gen.Heat</w:t>
      </w:r>
      <w:proofErr w:type="spellEnd"/>
      <w:r>
        <w:t xml:space="preserve"> holds the generator heat load at mission point 9.  All of the input </w:t>
      </w:r>
      <w:proofErr w:type="gramStart"/>
      <w:r>
        <w:t xml:space="preserve">variable held in </w:t>
      </w:r>
      <w:r w:rsidR="00573482">
        <w:t>“</w:t>
      </w:r>
      <w:r>
        <w:t>Conditions</w:t>
      </w:r>
      <w:r w:rsidR="00573482">
        <w:t>” (standard SI units)</w:t>
      </w:r>
      <w:r>
        <w:t xml:space="preserve"> are</w:t>
      </w:r>
      <w:proofErr w:type="gramEnd"/>
      <w:r>
        <w:t xml:space="preserve"> provided below:</w:t>
      </w:r>
    </w:p>
    <w:p w:rsidR="00FC6B97" w:rsidRDefault="00FC6B97" w:rsidP="00FC6B97">
      <w:pPr>
        <w:tabs>
          <w:tab w:val="left" w:pos="3420"/>
        </w:tabs>
      </w:pPr>
    </w:p>
    <w:p w:rsidR="001D586F" w:rsidRDefault="00FC6B97" w:rsidP="00FC6B97">
      <w:pPr>
        <w:tabs>
          <w:tab w:val="left" w:pos="3420"/>
        </w:tabs>
      </w:pPr>
      <w:proofErr w:type="gramStart"/>
      <w:r>
        <w:t>Conditions{</w:t>
      </w:r>
      <w:proofErr w:type="spellStart"/>
      <w:proofErr w:type="gramEnd"/>
      <w:r>
        <w:t>i</w:t>
      </w:r>
      <w:proofErr w:type="spellEnd"/>
      <w:r>
        <w:t>}.</w:t>
      </w:r>
      <w:proofErr w:type="spellStart"/>
      <w:r>
        <w:t>MPNumber</w:t>
      </w:r>
      <w:proofErr w:type="spellEnd"/>
      <w:r>
        <w:tab/>
        <w:t>- mission point number</w:t>
      </w:r>
    </w:p>
    <w:p w:rsidR="001D586F" w:rsidRDefault="001D586F" w:rsidP="00573482">
      <w:pPr>
        <w:tabs>
          <w:tab w:val="left" w:pos="3420"/>
        </w:tabs>
      </w:pPr>
      <w:proofErr w:type="gramStart"/>
      <w:r>
        <w:t>Conditions{</w:t>
      </w:r>
      <w:proofErr w:type="spellStart"/>
      <w:proofErr w:type="gramEnd"/>
      <w:r>
        <w:t>i</w:t>
      </w:r>
      <w:proofErr w:type="spellEnd"/>
      <w:r>
        <w:t>}.</w:t>
      </w:r>
      <w:proofErr w:type="spellStart"/>
      <w:r>
        <w:t>MissionPoint</w:t>
      </w:r>
      <w:proofErr w:type="spellEnd"/>
      <w:r>
        <w:t xml:space="preserve"> </w:t>
      </w:r>
      <w:r>
        <w:tab/>
      </w:r>
      <w:r w:rsidR="00573482">
        <w:t>-</w:t>
      </w:r>
      <w:r>
        <w:t xml:space="preserve"> mission point description.</w:t>
      </w:r>
    </w:p>
    <w:p w:rsidR="001D586F" w:rsidRDefault="001D586F" w:rsidP="00573482">
      <w:pPr>
        <w:tabs>
          <w:tab w:val="left" w:pos="3420"/>
        </w:tabs>
      </w:pPr>
      <w:bookmarkStart w:id="2" w:name="OLE_LINK1"/>
      <w:bookmarkStart w:id="3" w:name="OLE_LINK2"/>
      <w:proofErr w:type="gramStart"/>
      <w:r>
        <w:t>Conditions{</w:t>
      </w:r>
      <w:proofErr w:type="spellStart"/>
      <w:proofErr w:type="gramEnd"/>
      <w:r>
        <w:t>i</w:t>
      </w:r>
      <w:proofErr w:type="spellEnd"/>
      <w:r>
        <w:t>}.</w:t>
      </w:r>
      <w:bookmarkEnd w:id="2"/>
      <w:bookmarkEnd w:id="3"/>
      <w:r>
        <w:t>Altitude</w:t>
      </w:r>
      <w:r>
        <w:tab/>
      </w:r>
      <w:r w:rsidR="00573482">
        <w:t>- altitude</w:t>
      </w:r>
    </w:p>
    <w:p w:rsidR="001D586F" w:rsidRDefault="001D586F" w:rsidP="00573482">
      <w:pPr>
        <w:tabs>
          <w:tab w:val="left" w:pos="3420"/>
        </w:tabs>
      </w:pPr>
      <w:proofErr w:type="gramStart"/>
      <w:r>
        <w:t>Conditions{</w:t>
      </w:r>
      <w:proofErr w:type="spellStart"/>
      <w:proofErr w:type="gramEnd"/>
      <w:r>
        <w:t>i</w:t>
      </w:r>
      <w:proofErr w:type="spellEnd"/>
      <w:r>
        <w:t>}.Mach</w:t>
      </w:r>
      <w:r w:rsidR="00573482">
        <w:tab/>
        <w:t>- mach number</w:t>
      </w:r>
    </w:p>
    <w:p w:rsidR="001D586F" w:rsidRDefault="001D586F" w:rsidP="00573482">
      <w:pPr>
        <w:tabs>
          <w:tab w:val="left" w:pos="3420"/>
        </w:tabs>
      </w:pPr>
      <w:proofErr w:type="gramStart"/>
      <w:r>
        <w:t>Conditions{</w:t>
      </w:r>
      <w:proofErr w:type="spellStart"/>
      <w:proofErr w:type="gramEnd"/>
      <w:r>
        <w:t>i</w:t>
      </w:r>
      <w:proofErr w:type="spellEnd"/>
      <w:r>
        <w:t>}.Duration</w:t>
      </w:r>
      <w:r w:rsidR="00573482">
        <w:tab/>
        <w:t>- mission point duration</w:t>
      </w:r>
    </w:p>
    <w:p w:rsidR="001D586F" w:rsidRDefault="001D586F" w:rsidP="00573482">
      <w:pPr>
        <w:tabs>
          <w:tab w:val="left" w:pos="3420"/>
        </w:tabs>
      </w:pPr>
      <w:proofErr w:type="gramStart"/>
      <w:r>
        <w:t>Conditions{</w:t>
      </w:r>
      <w:proofErr w:type="spellStart"/>
      <w:proofErr w:type="gramEnd"/>
      <w:r>
        <w:t>i</w:t>
      </w:r>
      <w:proofErr w:type="spellEnd"/>
      <w:r>
        <w:t>}.</w:t>
      </w:r>
      <w:proofErr w:type="spellStart"/>
      <w:r>
        <w:t>DayType</w:t>
      </w:r>
      <w:proofErr w:type="spellEnd"/>
      <w:r w:rsidR="00573482">
        <w:tab/>
        <w:t>- temperature delta above standard day temperature</w:t>
      </w:r>
    </w:p>
    <w:p w:rsidR="001D586F" w:rsidRDefault="001D586F" w:rsidP="00573482">
      <w:pPr>
        <w:tabs>
          <w:tab w:val="left" w:pos="3420"/>
        </w:tabs>
      </w:pPr>
      <w:proofErr w:type="gramStart"/>
      <w:r>
        <w:t>Conditions{</w:t>
      </w:r>
      <w:proofErr w:type="spellStart"/>
      <w:proofErr w:type="gramEnd"/>
      <w:r>
        <w:t>i</w:t>
      </w:r>
      <w:proofErr w:type="spellEnd"/>
      <w:r>
        <w:t>}.</w:t>
      </w:r>
      <w:proofErr w:type="spellStart"/>
      <w:r>
        <w:t>Tank.Temp</w:t>
      </w:r>
      <w:proofErr w:type="spellEnd"/>
      <w:r w:rsidR="00573482">
        <w:tab/>
        <w:t>- temperature of fuel delivered out of the fuel tank</w:t>
      </w:r>
    </w:p>
    <w:p w:rsidR="001D586F" w:rsidRDefault="001D586F" w:rsidP="00573482">
      <w:pPr>
        <w:tabs>
          <w:tab w:val="left" w:pos="3420"/>
        </w:tabs>
      </w:pPr>
      <w:proofErr w:type="gramStart"/>
      <w:r>
        <w:t>Conditions{</w:t>
      </w:r>
      <w:proofErr w:type="spellStart"/>
      <w:proofErr w:type="gramEnd"/>
      <w:r>
        <w:t>i</w:t>
      </w:r>
      <w:proofErr w:type="spellEnd"/>
      <w:r>
        <w:t>}.</w:t>
      </w:r>
      <w:proofErr w:type="spellStart"/>
      <w:r>
        <w:t>GGFlow</w:t>
      </w:r>
      <w:proofErr w:type="spellEnd"/>
      <w:r w:rsidR="00573482">
        <w:tab/>
        <w:t>- fuel flow rate needed for the engine combustor (burn flow)</w:t>
      </w:r>
    </w:p>
    <w:p w:rsidR="001D586F" w:rsidRDefault="001D586F" w:rsidP="00573482">
      <w:pPr>
        <w:tabs>
          <w:tab w:val="left" w:pos="3420"/>
        </w:tabs>
      </w:pPr>
      <w:proofErr w:type="gramStart"/>
      <w:r>
        <w:lastRenderedPageBreak/>
        <w:t>Conditions{</w:t>
      </w:r>
      <w:proofErr w:type="spellStart"/>
      <w:proofErr w:type="gramEnd"/>
      <w:r>
        <w:t>i</w:t>
      </w:r>
      <w:proofErr w:type="spellEnd"/>
      <w:r>
        <w:t>}.</w:t>
      </w:r>
      <w:proofErr w:type="spellStart"/>
      <w:r>
        <w:t>ABFlow</w:t>
      </w:r>
      <w:proofErr w:type="spellEnd"/>
      <w:r w:rsidR="00573482">
        <w:tab/>
        <w:t>- fuel flow rate needed for the afterburner</w:t>
      </w:r>
    </w:p>
    <w:p w:rsidR="001D586F" w:rsidRDefault="001D586F" w:rsidP="00573482">
      <w:pPr>
        <w:tabs>
          <w:tab w:val="left" w:pos="3420"/>
        </w:tabs>
      </w:pPr>
      <w:proofErr w:type="gramStart"/>
      <w:r>
        <w:t>Conditions{</w:t>
      </w:r>
      <w:proofErr w:type="spellStart"/>
      <w:proofErr w:type="gramEnd"/>
      <w:r>
        <w:t>i</w:t>
      </w:r>
      <w:proofErr w:type="spellEnd"/>
      <w:r>
        <w:t>}.</w:t>
      </w:r>
      <w:proofErr w:type="spellStart"/>
      <w:r>
        <w:t>EngActFlow</w:t>
      </w:r>
      <w:proofErr w:type="spellEnd"/>
      <w:r w:rsidR="00573482">
        <w:tab/>
        <w:t>- fuel flow rate needed for engine actuation</w:t>
      </w:r>
    </w:p>
    <w:p w:rsidR="001D586F" w:rsidRDefault="001D586F" w:rsidP="00573482">
      <w:pPr>
        <w:tabs>
          <w:tab w:val="left" w:pos="3420"/>
        </w:tabs>
      </w:pPr>
      <w:proofErr w:type="gramStart"/>
      <w:r>
        <w:t>Conditions{</w:t>
      </w:r>
      <w:proofErr w:type="spellStart"/>
      <w:proofErr w:type="gramEnd"/>
      <w:r>
        <w:t>i</w:t>
      </w:r>
      <w:proofErr w:type="spellEnd"/>
      <w:r>
        <w:t>}.</w:t>
      </w:r>
      <w:r w:rsidR="00573482">
        <w:t>N2</w:t>
      </w:r>
      <w:r w:rsidR="00573482">
        <w:tab/>
        <w:t>- engine high spool speed</w:t>
      </w:r>
    </w:p>
    <w:p w:rsidR="001D586F" w:rsidRDefault="001D586F" w:rsidP="00573482">
      <w:pPr>
        <w:tabs>
          <w:tab w:val="left" w:pos="3420"/>
        </w:tabs>
      </w:pPr>
      <w:proofErr w:type="gramStart"/>
      <w:r>
        <w:t>Conditions{</w:t>
      </w:r>
      <w:proofErr w:type="spellStart"/>
      <w:proofErr w:type="gramEnd"/>
      <w:r>
        <w:t>i</w:t>
      </w:r>
      <w:proofErr w:type="spellEnd"/>
      <w:r>
        <w:t>}.</w:t>
      </w:r>
      <w:proofErr w:type="spellStart"/>
      <w:r>
        <w:t>ECS.Heat</w:t>
      </w:r>
      <w:proofErr w:type="spellEnd"/>
      <w:r w:rsidR="00573482">
        <w:tab/>
        <w:t>- ECS heat load</w:t>
      </w:r>
    </w:p>
    <w:p w:rsidR="00573482" w:rsidRDefault="00573482" w:rsidP="00573482">
      <w:pPr>
        <w:tabs>
          <w:tab w:val="left" w:pos="3420"/>
        </w:tabs>
      </w:pPr>
      <w:proofErr w:type="gramStart"/>
      <w:r>
        <w:t>Conditions{</w:t>
      </w:r>
      <w:proofErr w:type="spellStart"/>
      <w:proofErr w:type="gramEnd"/>
      <w:r>
        <w:t>i</w:t>
      </w:r>
      <w:proofErr w:type="spellEnd"/>
      <w:r>
        <w:t>}.</w:t>
      </w:r>
      <w:proofErr w:type="spellStart"/>
      <w:r>
        <w:t>ECS.DeltaP</w:t>
      </w:r>
      <w:proofErr w:type="spellEnd"/>
      <w:r>
        <w:tab/>
        <w:t>- Pressure drop across ECS heat exchanger</w:t>
      </w:r>
    </w:p>
    <w:p w:rsidR="001D586F" w:rsidRDefault="001D586F" w:rsidP="00573482">
      <w:pPr>
        <w:tabs>
          <w:tab w:val="left" w:pos="3420"/>
        </w:tabs>
      </w:pPr>
      <w:proofErr w:type="gramStart"/>
      <w:r>
        <w:t>Conditions{</w:t>
      </w:r>
      <w:proofErr w:type="spellStart"/>
      <w:proofErr w:type="gramEnd"/>
      <w:r>
        <w:t>i</w:t>
      </w:r>
      <w:proofErr w:type="spellEnd"/>
      <w:r>
        <w:t>}.'</w:t>
      </w:r>
      <w:proofErr w:type="spellStart"/>
      <w:r>
        <w:t>Hyd.Heat</w:t>
      </w:r>
      <w:proofErr w:type="spellEnd"/>
      <w:r w:rsidR="00573482">
        <w:tab/>
        <w:t>- Hydraulic oil heat load</w:t>
      </w:r>
    </w:p>
    <w:p w:rsidR="00573482" w:rsidRDefault="00573482" w:rsidP="00573482">
      <w:pPr>
        <w:tabs>
          <w:tab w:val="left" w:pos="3420"/>
        </w:tabs>
      </w:pPr>
      <w:proofErr w:type="gramStart"/>
      <w:r>
        <w:t>Conditions{</w:t>
      </w:r>
      <w:proofErr w:type="spellStart"/>
      <w:proofErr w:type="gramEnd"/>
      <w:r>
        <w:t>i</w:t>
      </w:r>
      <w:proofErr w:type="spellEnd"/>
      <w:r>
        <w:t>}.</w:t>
      </w:r>
      <w:proofErr w:type="spellStart"/>
      <w:r>
        <w:t>Hyd.DeltaP</w:t>
      </w:r>
      <w:proofErr w:type="spellEnd"/>
      <w:r>
        <w:tab/>
        <w:t>- Pressure drop across hydraulic oil heat exchanger</w:t>
      </w:r>
    </w:p>
    <w:p w:rsidR="001D586F" w:rsidRDefault="001D586F" w:rsidP="00573482">
      <w:pPr>
        <w:tabs>
          <w:tab w:val="left" w:pos="3420"/>
        </w:tabs>
      </w:pPr>
      <w:proofErr w:type="gramStart"/>
      <w:r>
        <w:t>Conditions{</w:t>
      </w:r>
      <w:proofErr w:type="spellStart"/>
      <w:proofErr w:type="gramEnd"/>
      <w:r>
        <w:t>i</w:t>
      </w:r>
      <w:proofErr w:type="spellEnd"/>
      <w:r>
        <w:t>}.'</w:t>
      </w:r>
      <w:proofErr w:type="spellStart"/>
      <w:r>
        <w:t>Gen.Heat</w:t>
      </w:r>
      <w:proofErr w:type="spellEnd"/>
      <w:r w:rsidR="00573482">
        <w:tab/>
        <w:t>- Generator oil heat load</w:t>
      </w:r>
    </w:p>
    <w:p w:rsidR="00573482" w:rsidRDefault="00573482" w:rsidP="00573482">
      <w:pPr>
        <w:tabs>
          <w:tab w:val="left" w:pos="3420"/>
        </w:tabs>
      </w:pPr>
      <w:proofErr w:type="gramStart"/>
      <w:r>
        <w:t>Conditions{</w:t>
      </w:r>
      <w:proofErr w:type="spellStart"/>
      <w:proofErr w:type="gramEnd"/>
      <w:r>
        <w:t>i</w:t>
      </w:r>
      <w:proofErr w:type="spellEnd"/>
      <w:r>
        <w:t>}.</w:t>
      </w:r>
      <w:proofErr w:type="spellStart"/>
      <w:r>
        <w:t>Gen.DeltaP</w:t>
      </w:r>
      <w:proofErr w:type="spellEnd"/>
      <w:r>
        <w:tab/>
        <w:t>- Pressure drop across generator oil heat exchanger</w:t>
      </w:r>
    </w:p>
    <w:p w:rsidR="001D586F" w:rsidRDefault="001D586F" w:rsidP="00573482">
      <w:pPr>
        <w:tabs>
          <w:tab w:val="left" w:pos="3420"/>
        </w:tabs>
      </w:pPr>
      <w:proofErr w:type="gramStart"/>
      <w:r>
        <w:t>Conditions{</w:t>
      </w:r>
      <w:proofErr w:type="spellStart"/>
      <w:proofErr w:type="gramEnd"/>
      <w:r>
        <w:t>i</w:t>
      </w:r>
      <w:proofErr w:type="spellEnd"/>
      <w:r>
        <w:t>}.'</w:t>
      </w:r>
      <w:proofErr w:type="spellStart"/>
      <w:r>
        <w:t>EngOil.Heat</w:t>
      </w:r>
      <w:proofErr w:type="spellEnd"/>
      <w:r w:rsidR="00573482">
        <w:tab/>
        <w:t>- Engine oil heat load</w:t>
      </w:r>
    </w:p>
    <w:p w:rsidR="00573482" w:rsidRDefault="00573482" w:rsidP="00573482">
      <w:pPr>
        <w:tabs>
          <w:tab w:val="left" w:pos="3420"/>
        </w:tabs>
      </w:pPr>
      <w:proofErr w:type="gramStart"/>
      <w:r>
        <w:t>Conditions{</w:t>
      </w:r>
      <w:proofErr w:type="spellStart"/>
      <w:proofErr w:type="gramEnd"/>
      <w:r>
        <w:t>i</w:t>
      </w:r>
      <w:proofErr w:type="spellEnd"/>
      <w:r>
        <w:t>}.</w:t>
      </w:r>
      <w:proofErr w:type="spellStart"/>
      <w:r>
        <w:t>EngOil.DeltaP</w:t>
      </w:r>
      <w:proofErr w:type="spellEnd"/>
      <w:r>
        <w:tab/>
        <w:t>- Pressure drop across engine oil heat exchanger</w:t>
      </w:r>
    </w:p>
    <w:p w:rsidR="001D586F" w:rsidRDefault="001D586F" w:rsidP="00573482">
      <w:pPr>
        <w:tabs>
          <w:tab w:val="left" w:pos="3420"/>
        </w:tabs>
      </w:pPr>
      <w:proofErr w:type="gramStart"/>
      <w:r>
        <w:t>Conditions{</w:t>
      </w:r>
      <w:proofErr w:type="spellStart"/>
      <w:proofErr w:type="gramEnd"/>
      <w:r>
        <w:t>i</w:t>
      </w:r>
      <w:proofErr w:type="spellEnd"/>
      <w:r>
        <w:t>}.'</w:t>
      </w:r>
      <w:proofErr w:type="spellStart"/>
      <w:r>
        <w:t>EngOil.Flow</w:t>
      </w:r>
      <w:proofErr w:type="spellEnd"/>
      <w:r w:rsidR="00573482">
        <w:tab/>
        <w:t>- Engine oil flow rate (not used)</w:t>
      </w:r>
    </w:p>
    <w:p w:rsidR="001D586F" w:rsidRDefault="001D586F" w:rsidP="00573482">
      <w:pPr>
        <w:tabs>
          <w:tab w:val="left" w:pos="3420"/>
        </w:tabs>
      </w:pPr>
      <w:proofErr w:type="gramStart"/>
      <w:r>
        <w:t>Conditions{</w:t>
      </w:r>
      <w:proofErr w:type="spellStart"/>
      <w:proofErr w:type="gramEnd"/>
      <w:r>
        <w:t>i</w:t>
      </w:r>
      <w:proofErr w:type="spellEnd"/>
      <w:r>
        <w:t>}.'</w:t>
      </w:r>
      <w:proofErr w:type="spellStart"/>
      <w:r>
        <w:t>EngOil.MaxTemp</w:t>
      </w:r>
      <w:proofErr w:type="spellEnd"/>
      <w:r w:rsidR="00573482">
        <w:tab/>
        <w:t>- Engine oil max temperature (not used)</w:t>
      </w:r>
    </w:p>
    <w:p w:rsidR="00FC6B97" w:rsidRDefault="00FC6B97" w:rsidP="00FC6B97">
      <w:pPr>
        <w:tabs>
          <w:tab w:val="left" w:pos="3420"/>
        </w:tabs>
      </w:pPr>
      <w:proofErr w:type="gramStart"/>
      <w:r>
        <w:t>Conditions{</w:t>
      </w:r>
      <w:proofErr w:type="spellStart"/>
      <w:proofErr w:type="gramEnd"/>
      <w:r>
        <w:t>i</w:t>
      </w:r>
      <w:proofErr w:type="spellEnd"/>
      <w:r>
        <w:t>}.</w:t>
      </w:r>
      <w:proofErr w:type="spellStart"/>
      <w:r>
        <w:t>Tank.Fluid</w:t>
      </w:r>
      <w:proofErr w:type="spellEnd"/>
      <w:r>
        <w:tab/>
        <w:t xml:space="preserve">- Fuel type descriptor </w:t>
      </w:r>
    </w:p>
    <w:p w:rsidR="000D7782" w:rsidRDefault="00FC6B97" w:rsidP="00FC6B97">
      <w:pPr>
        <w:tabs>
          <w:tab w:val="left" w:pos="3420"/>
        </w:tabs>
      </w:pPr>
      <w:proofErr w:type="gramStart"/>
      <w:r>
        <w:t>Conditions{</w:t>
      </w:r>
      <w:proofErr w:type="spellStart"/>
      <w:proofErr w:type="gramEnd"/>
      <w:r>
        <w:t>i</w:t>
      </w:r>
      <w:proofErr w:type="spellEnd"/>
      <w:r>
        <w:t>}.</w:t>
      </w:r>
      <w:proofErr w:type="spellStart"/>
      <w:r>
        <w:t>Tank.Press</w:t>
      </w:r>
      <w:proofErr w:type="spellEnd"/>
      <w:r w:rsidR="000D7782">
        <w:tab/>
        <w:t>- Pressure of fuel out of fuel tank</w:t>
      </w:r>
    </w:p>
    <w:p w:rsidR="00FC6B97" w:rsidRDefault="00FC6B97" w:rsidP="00FC6B97">
      <w:pPr>
        <w:tabs>
          <w:tab w:val="left" w:pos="3420"/>
        </w:tabs>
      </w:pPr>
      <w:proofErr w:type="gramStart"/>
      <w:r>
        <w:t>Conditions{</w:t>
      </w:r>
      <w:proofErr w:type="spellStart"/>
      <w:proofErr w:type="gramEnd"/>
      <w:r>
        <w:t>i</w:t>
      </w:r>
      <w:proofErr w:type="spellEnd"/>
      <w:r>
        <w:t>}.</w:t>
      </w:r>
      <w:proofErr w:type="spellStart"/>
      <w:r>
        <w:t>MaxFuelTemp</w:t>
      </w:r>
      <w:proofErr w:type="spellEnd"/>
      <w:r w:rsidR="000D7782">
        <w:tab/>
        <w:t>- Max allowable fuel temperature</w:t>
      </w:r>
      <w:r>
        <w:t xml:space="preserve">    Conditions{</w:t>
      </w:r>
      <w:proofErr w:type="spellStart"/>
      <w:r>
        <w:t>i</w:t>
      </w:r>
      <w:proofErr w:type="spellEnd"/>
      <w:r>
        <w:t>}.</w:t>
      </w:r>
      <w:proofErr w:type="spellStart"/>
      <w:r>
        <w:t>MFPumpGearRatio</w:t>
      </w:r>
      <w:proofErr w:type="spellEnd"/>
      <w:r w:rsidR="000D7782">
        <w:tab/>
        <w:t>- Gear ratio between engine N2 speed and MF Pump speed</w:t>
      </w:r>
    </w:p>
    <w:p w:rsidR="00FC6B97" w:rsidRDefault="00FC6B97" w:rsidP="00FC6B97">
      <w:pPr>
        <w:tabs>
          <w:tab w:val="left" w:pos="3420"/>
        </w:tabs>
      </w:pPr>
      <w:proofErr w:type="gramStart"/>
      <w:r>
        <w:t>Conditions{</w:t>
      </w:r>
      <w:proofErr w:type="spellStart"/>
      <w:proofErr w:type="gramEnd"/>
      <w:r>
        <w:t>i</w:t>
      </w:r>
      <w:proofErr w:type="spellEnd"/>
      <w:r>
        <w:t>}.</w:t>
      </w:r>
      <w:proofErr w:type="spellStart"/>
      <w:r>
        <w:t>ABPumpGearRatio</w:t>
      </w:r>
      <w:proofErr w:type="spellEnd"/>
      <w:r w:rsidR="000D7782">
        <w:tab/>
        <w:t>- Gear ratio between engine N2 speed and AB Pump speed</w:t>
      </w:r>
    </w:p>
    <w:p w:rsidR="00FC6B97" w:rsidRDefault="00FC6B97" w:rsidP="00FC6B97">
      <w:pPr>
        <w:tabs>
          <w:tab w:val="left" w:pos="3420"/>
        </w:tabs>
      </w:pPr>
      <w:proofErr w:type="gramStart"/>
      <w:r>
        <w:t>Conditions{</w:t>
      </w:r>
      <w:proofErr w:type="spellStart"/>
      <w:proofErr w:type="gramEnd"/>
      <w:r>
        <w:t>i</w:t>
      </w:r>
      <w:proofErr w:type="spellEnd"/>
      <w:r>
        <w:t>}.</w:t>
      </w:r>
      <w:proofErr w:type="spellStart"/>
      <w:r>
        <w:t>ActPumpDeltaP</w:t>
      </w:r>
      <w:proofErr w:type="spellEnd"/>
      <w:r w:rsidR="000D7782">
        <w:tab/>
        <w:t>- Actuator pump pressure rise</w:t>
      </w:r>
    </w:p>
    <w:p w:rsidR="004F5EE1" w:rsidRDefault="004F5EE1" w:rsidP="004F5EE1"/>
    <w:p w:rsidR="008E2292" w:rsidRDefault="00C82C05" w:rsidP="008E2292">
      <w:r>
        <w:t xml:space="preserve">Most of these values are imported into the “Conditions” structure within the </w:t>
      </w:r>
      <w:proofErr w:type="spellStart"/>
      <w:r>
        <w:t>TMSMission</w:t>
      </w:r>
      <w:proofErr w:type="spellEnd"/>
      <w:r>
        <w:t xml:space="preserve"> code by a command called “</w:t>
      </w:r>
      <w:proofErr w:type="spellStart"/>
      <w:r>
        <w:t>ImportCSV</w:t>
      </w:r>
      <w:proofErr w:type="spellEnd"/>
      <w:r>
        <w:t>”.  This command imports the inputs contained in the file “TMSInput.csv” into the “Conditions” structure.</w:t>
      </w:r>
    </w:p>
    <w:p w:rsidR="007421C0" w:rsidRDefault="007421C0" w:rsidP="007421C0">
      <w:pPr>
        <w:pStyle w:val="Heading2"/>
      </w:pPr>
      <w:r>
        <w:t>Solving for system state points (pressure, temperature and flow rate</w:t>
      </w:r>
    </w:p>
    <w:p w:rsidR="004257BB" w:rsidRDefault="004257BB" w:rsidP="008E2292">
      <w:r>
        <w:t xml:space="preserve">The </w:t>
      </w:r>
      <w:r w:rsidR="000B7A82">
        <w:t>“</w:t>
      </w:r>
      <w:proofErr w:type="spellStart"/>
      <w:r w:rsidR="000B7A82">
        <w:t>BaselineTMS</w:t>
      </w:r>
      <w:proofErr w:type="spellEnd"/>
      <w:r w:rsidR="000B7A82">
        <w:t xml:space="preserve">” </w:t>
      </w:r>
      <w:r>
        <w:t xml:space="preserve">model must be driven by a non-linear equation solver to find a converged solution.  The </w:t>
      </w:r>
      <w:proofErr w:type="spellStart"/>
      <w:r>
        <w:t>variational</w:t>
      </w:r>
      <w:proofErr w:type="spellEnd"/>
      <w:r>
        <w:t xml:space="preserve"> parameters, which must be iterated on by the equation solver and contained in the “</w:t>
      </w:r>
      <w:proofErr w:type="spellStart"/>
      <w:r>
        <w:t>System.Param</w:t>
      </w:r>
      <w:proofErr w:type="spellEnd"/>
      <w:r>
        <w:t>” structure, are described below</w:t>
      </w:r>
      <w:r w:rsidR="003A13EA">
        <w:t xml:space="preserve"> and shown in the schematic Figure 2</w:t>
      </w:r>
    </w:p>
    <w:p w:rsidR="004257BB" w:rsidRDefault="004257BB" w:rsidP="008E2292"/>
    <w:p w:rsidR="003A13EA" w:rsidRDefault="004257BB" w:rsidP="003A13EA">
      <w:pPr>
        <w:tabs>
          <w:tab w:val="left" w:pos="3780"/>
        </w:tabs>
      </w:pPr>
      <w:proofErr w:type="spellStart"/>
      <w:r>
        <w:t>System.Param.EngActTempOut</w:t>
      </w:r>
      <w:proofErr w:type="spellEnd"/>
      <w:r w:rsidR="003A13EA">
        <w:tab/>
        <w:t>- temperature at the exit of engine actuation load (T</w:t>
      </w:r>
      <w:r w:rsidR="003A457B">
        <w:t>v</w:t>
      </w:r>
      <w:r w:rsidR="003A13EA">
        <w:t>1)</w:t>
      </w:r>
    </w:p>
    <w:p w:rsidR="003A13EA" w:rsidRDefault="004257BB" w:rsidP="003A13EA">
      <w:pPr>
        <w:tabs>
          <w:tab w:val="left" w:pos="3780"/>
        </w:tabs>
      </w:pPr>
      <w:proofErr w:type="spellStart"/>
      <w:r>
        <w:t>System.Param.ActPumpRecircTemp</w:t>
      </w:r>
      <w:proofErr w:type="spellEnd"/>
      <w:r w:rsidR="003A13EA">
        <w:tab/>
        <w:t>- temperature in the act pump recirculation loop (T</w:t>
      </w:r>
      <w:r w:rsidR="003A457B">
        <w:t>v</w:t>
      </w:r>
      <w:r w:rsidR="003A13EA">
        <w:t>2)</w:t>
      </w:r>
    </w:p>
    <w:p w:rsidR="003A13EA" w:rsidRDefault="004257BB" w:rsidP="003A13EA">
      <w:pPr>
        <w:tabs>
          <w:tab w:val="left" w:pos="3780"/>
        </w:tabs>
      </w:pPr>
      <w:proofErr w:type="spellStart"/>
      <w:r>
        <w:t>System.Param.ActPumpRecircFlow</w:t>
      </w:r>
      <w:proofErr w:type="spellEnd"/>
      <w:r>
        <w:t xml:space="preserve"> </w:t>
      </w:r>
      <w:r w:rsidR="003A13EA">
        <w:tab/>
        <w:t>- flow rate in the actuator pump recirculation loop (M</w:t>
      </w:r>
      <w:r w:rsidR="003A457B">
        <w:t>v</w:t>
      </w:r>
      <w:r w:rsidR="003A13EA">
        <w:t>2)</w:t>
      </w:r>
    </w:p>
    <w:p w:rsidR="004257BB" w:rsidRDefault="004257BB" w:rsidP="003A13EA">
      <w:pPr>
        <w:tabs>
          <w:tab w:val="left" w:pos="3780"/>
        </w:tabs>
      </w:pPr>
      <w:proofErr w:type="spellStart"/>
      <w:r>
        <w:t>System</w:t>
      </w:r>
      <w:r w:rsidR="003A13EA">
        <w:t>.Param.RTTFuelFlow</w:t>
      </w:r>
      <w:proofErr w:type="spellEnd"/>
      <w:r w:rsidR="003A13EA">
        <w:tab/>
        <w:t>- return to tank fuel flow rate (M</w:t>
      </w:r>
      <w:r w:rsidR="003A457B">
        <w:t>v</w:t>
      </w:r>
      <w:r w:rsidR="003A13EA">
        <w:t>3)</w:t>
      </w:r>
    </w:p>
    <w:p w:rsidR="00355E0C" w:rsidRDefault="00355E0C" w:rsidP="003A13EA">
      <w:pPr>
        <w:tabs>
          <w:tab w:val="left" w:pos="3780"/>
        </w:tabs>
      </w:pPr>
    </w:p>
    <w:p w:rsidR="00355E0C" w:rsidRDefault="00355E0C" w:rsidP="003A13EA">
      <w:pPr>
        <w:tabs>
          <w:tab w:val="left" w:pos="3780"/>
        </w:tabs>
      </w:pPr>
      <w:r>
        <w:t xml:space="preserve">Initial guess and bounds for the </w:t>
      </w:r>
      <w:proofErr w:type="spellStart"/>
      <w:r>
        <w:t>variational</w:t>
      </w:r>
      <w:proofErr w:type="spellEnd"/>
      <w:r>
        <w:t xml:space="preserve"> parameters are provided below:</w:t>
      </w:r>
    </w:p>
    <w:p w:rsidR="00355E0C" w:rsidRDefault="00355E0C" w:rsidP="003A13EA">
      <w:pPr>
        <w:tabs>
          <w:tab w:val="left" w:pos="3780"/>
        </w:tabs>
      </w:pPr>
    </w:p>
    <w:p w:rsidR="00355E0C" w:rsidRPr="00355E0C" w:rsidRDefault="00355E0C" w:rsidP="00355E0C">
      <w:pPr>
        <w:ind w:left="1440" w:firstLine="720"/>
        <w:rPr>
          <w:sz w:val="20"/>
          <w:szCs w:val="20"/>
        </w:rPr>
      </w:pPr>
      <w:proofErr w:type="gramStart"/>
      <w:r w:rsidRPr="00355E0C">
        <w:rPr>
          <w:sz w:val="20"/>
          <w:szCs w:val="20"/>
        </w:rPr>
        <w:t>initial</w:t>
      </w:r>
      <w:proofErr w:type="gramEnd"/>
      <w:r w:rsidRPr="00355E0C">
        <w:rPr>
          <w:sz w:val="20"/>
          <w:szCs w:val="20"/>
        </w:rPr>
        <w:t xml:space="preserve"> guess</w:t>
      </w:r>
      <w:r w:rsidRPr="00355E0C">
        <w:rPr>
          <w:sz w:val="20"/>
          <w:szCs w:val="20"/>
        </w:rPr>
        <w:tab/>
        <w:t>min</w:t>
      </w:r>
      <w:r>
        <w:rPr>
          <w:sz w:val="20"/>
          <w:szCs w:val="20"/>
        </w:rPr>
        <w:tab/>
      </w:r>
      <w:r>
        <w:rPr>
          <w:sz w:val="20"/>
          <w:szCs w:val="20"/>
        </w:rPr>
        <w:tab/>
      </w:r>
      <w:r>
        <w:rPr>
          <w:sz w:val="20"/>
          <w:szCs w:val="20"/>
        </w:rPr>
        <w:tab/>
      </w:r>
      <w:r>
        <w:rPr>
          <w:sz w:val="20"/>
          <w:szCs w:val="20"/>
        </w:rPr>
        <w:tab/>
      </w:r>
      <w:r w:rsidRPr="00355E0C">
        <w:rPr>
          <w:sz w:val="20"/>
          <w:szCs w:val="20"/>
        </w:rPr>
        <w:t>max</w:t>
      </w:r>
    </w:p>
    <w:p w:rsidR="00355E0C" w:rsidRPr="00355E0C" w:rsidRDefault="00355E0C" w:rsidP="00355E0C">
      <w:pPr>
        <w:rPr>
          <w:sz w:val="20"/>
          <w:szCs w:val="20"/>
        </w:rPr>
      </w:pPr>
      <w:proofErr w:type="spellStart"/>
      <w:r w:rsidRPr="00355E0C">
        <w:rPr>
          <w:sz w:val="20"/>
          <w:szCs w:val="20"/>
        </w:rPr>
        <w:t>EngActTempOut</w:t>
      </w:r>
      <w:proofErr w:type="spellEnd"/>
      <w:r w:rsidRPr="00355E0C">
        <w:rPr>
          <w:sz w:val="20"/>
          <w:szCs w:val="20"/>
        </w:rPr>
        <w:t>:</w:t>
      </w:r>
      <w:r>
        <w:rPr>
          <w:sz w:val="20"/>
          <w:szCs w:val="20"/>
        </w:rPr>
        <w:tab/>
      </w:r>
      <w:r w:rsidRPr="00355E0C">
        <w:rPr>
          <w:sz w:val="20"/>
          <w:szCs w:val="20"/>
        </w:rPr>
        <w:tab/>
        <w:t>400.00</w:t>
      </w:r>
      <w:r>
        <w:rPr>
          <w:sz w:val="20"/>
          <w:szCs w:val="20"/>
        </w:rPr>
        <w:tab/>
      </w:r>
      <w:r w:rsidRPr="00355E0C">
        <w:rPr>
          <w:sz w:val="20"/>
          <w:szCs w:val="20"/>
        </w:rPr>
        <w:tab/>
      </w:r>
      <w:proofErr w:type="spellStart"/>
      <w:r w:rsidRPr="00355E0C">
        <w:rPr>
          <w:sz w:val="20"/>
          <w:szCs w:val="20"/>
        </w:rPr>
        <w:t>TMS.Conditions.Tank.Temp</w:t>
      </w:r>
      <w:proofErr w:type="spellEnd"/>
      <w:r w:rsidRPr="00355E0C">
        <w:rPr>
          <w:sz w:val="20"/>
          <w:szCs w:val="20"/>
        </w:rPr>
        <w:tab/>
        <w:t xml:space="preserve">2 * </w:t>
      </w:r>
      <w:proofErr w:type="spellStart"/>
      <w:r w:rsidRPr="00355E0C">
        <w:rPr>
          <w:sz w:val="20"/>
          <w:szCs w:val="20"/>
        </w:rPr>
        <w:t>TMS.Conditions.Tank.Temp</w:t>
      </w:r>
      <w:proofErr w:type="spellEnd"/>
    </w:p>
    <w:p w:rsidR="00355E0C" w:rsidRPr="00355E0C" w:rsidRDefault="00355E0C" w:rsidP="00355E0C">
      <w:pPr>
        <w:rPr>
          <w:sz w:val="20"/>
          <w:szCs w:val="20"/>
        </w:rPr>
      </w:pPr>
      <w:proofErr w:type="spellStart"/>
      <w:r w:rsidRPr="00355E0C">
        <w:rPr>
          <w:sz w:val="20"/>
          <w:szCs w:val="20"/>
        </w:rPr>
        <w:t>ActPumpRecircTemp</w:t>
      </w:r>
      <w:proofErr w:type="spellEnd"/>
      <w:r w:rsidRPr="00355E0C">
        <w:rPr>
          <w:sz w:val="20"/>
          <w:szCs w:val="20"/>
        </w:rPr>
        <w:t>:</w:t>
      </w:r>
      <w:r w:rsidRPr="00355E0C">
        <w:rPr>
          <w:sz w:val="20"/>
          <w:szCs w:val="20"/>
        </w:rPr>
        <w:tab/>
        <w:t>400.00</w:t>
      </w:r>
      <w:r w:rsidRPr="00355E0C">
        <w:rPr>
          <w:sz w:val="20"/>
          <w:szCs w:val="20"/>
        </w:rPr>
        <w:tab/>
      </w:r>
      <w:r>
        <w:rPr>
          <w:sz w:val="20"/>
          <w:szCs w:val="20"/>
        </w:rPr>
        <w:tab/>
      </w:r>
      <w:proofErr w:type="spellStart"/>
      <w:r w:rsidRPr="00355E0C">
        <w:rPr>
          <w:sz w:val="20"/>
          <w:szCs w:val="20"/>
        </w:rPr>
        <w:t>TMS.Conditions.Tank.Temp</w:t>
      </w:r>
      <w:proofErr w:type="spellEnd"/>
      <w:r w:rsidRPr="00355E0C">
        <w:rPr>
          <w:sz w:val="20"/>
          <w:szCs w:val="20"/>
        </w:rPr>
        <w:tab/>
        <w:t xml:space="preserve">2 * </w:t>
      </w:r>
      <w:proofErr w:type="spellStart"/>
      <w:r w:rsidRPr="00355E0C">
        <w:rPr>
          <w:sz w:val="20"/>
          <w:szCs w:val="20"/>
        </w:rPr>
        <w:t>TMS.Conditions.Tank.Temp</w:t>
      </w:r>
      <w:proofErr w:type="spellEnd"/>
    </w:p>
    <w:p w:rsidR="00355E0C" w:rsidRPr="00355E0C" w:rsidRDefault="00355E0C" w:rsidP="00355E0C">
      <w:pPr>
        <w:rPr>
          <w:sz w:val="20"/>
          <w:szCs w:val="20"/>
        </w:rPr>
      </w:pPr>
      <w:proofErr w:type="spellStart"/>
      <w:r w:rsidRPr="00355E0C">
        <w:rPr>
          <w:sz w:val="20"/>
          <w:szCs w:val="20"/>
        </w:rPr>
        <w:t>ActPumpRecircFlow</w:t>
      </w:r>
      <w:proofErr w:type="spellEnd"/>
      <w:r w:rsidRPr="00355E0C">
        <w:rPr>
          <w:sz w:val="20"/>
          <w:szCs w:val="20"/>
        </w:rPr>
        <w:t>:</w:t>
      </w:r>
      <w:r w:rsidRPr="00355E0C">
        <w:rPr>
          <w:sz w:val="20"/>
          <w:szCs w:val="20"/>
        </w:rPr>
        <w:tab/>
        <w:t>0.5</w:t>
      </w:r>
      <w:r w:rsidRPr="00355E0C">
        <w:rPr>
          <w:sz w:val="20"/>
          <w:szCs w:val="20"/>
        </w:rPr>
        <w:tab/>
      </w:r>
      <w:r>
        <w:rPr>
          <w:sz w:val="20"/>
          <w:szCs w:val="20"/>
        </w:rPr>
        <w:tab/>
      </w:r>
      <w:r w:rsidRPr="00355E0C">
        <w:rPr>
          <w:sz w:val="20"/>
          <w:szCs w:val="20"/>
        </w:rPr>
        <w:t>0.01</w:t>
      </w:r>
      <w:r w:rsidRPr="00355E0C">
        <w:rPr>
          <w:sz w:val="20"/>
          <w:szCs w:val="20"/>
        </w:rPr>
        <w:tab/>
      </w:r>
      <w:r w:rsidRPr="00355E0C">
        <w:rPr>
          <w:sz w:val="20"/>
          <w:szCs w:val="20"/>
        </w:rPr>
        <w:tab/>
      </w:r>
      <w:r w:rsidRPr="00355E0C">
        <w:rPr>
          <w:sz w:val="20"/>
          <w:szCs w:val="20"/>
        </w:rPr>
        <w:tab/>
      </w:r>
      <w:r w:rsidRPr="00355E0C">
        <w:rPr>
          <w:sz w:val="20"/>
          <w:szCs w:val="20"/>
        </w:rPr>
        <w:tab/>
        <w:t>1</w:t>
      </w:r>
    </w:p>
    <w:p w:rsidR="00355E0C" w:rsidRPr="00355E0C" w:rsidRDefault="00355E0C" w:rsidP="00355E0C">
      <w:pPr>
        <w:rPr>
          <w:sz w:val="20"/>
          <w:szCs w:val="20"/>
        </w:rPr>
      </w:pPr>
      <w:proofErr w:type="spellStart"/>
      <w:r w:rsidRPr="00355E0C">
        <w:rPr>
          <w:sz w:val="20"/>
          <w:szCs w:val="20"/>
        </w:rPr>
        <w:t>RTTFuelFlow</w:t>
      </w:r>
      <w:proofErr w:type="spellEnd"/>
      <w:r w:rsidRPr="00355E0C">
        <w:rPr>
          <w:sz w:val="20"/>
          <w:szCs w:val="20"/>
        </w:rPr>
        <w:t>:</w:t>
      </w:r>
      <w:r w:rsidRPr="00355E0C">
        <w:rPr>
          <w:sz w:val="20"/>
          <w:szCs w:val="20"/>
        </w:rPr>
        <w:tab/>
      </w:r>
      <w:r>
        <w:rPr>
          <w:sz w:val="20"/>
          <w:szCs w:val="20"/>
        </w:rPr>
        <w:tab/>
      </w:r>
      <w:r w:rsidRPr="00355E0C">
        <w:rPr>
          <w:sz w:val="20"/>
          <w:szCs w:val="20"/>
        </w:rPr>
        <w:t>0.2</w:t>
      </w:r>
      <w:r w:rsidRPr="00355E0C">
        <w:rPr>
          <w:sz w:val="20"/>
          <w:szCs w:val="20"/>
        </w:rPr>
        <w:tab/>
      </w:r>
      <w:r>
        <w:rPr>
          <w:sz w:val="20"/>
          <w:szCs w:val="20"/>
        </w:rPr>
        <w:tab/>
      </w:r>
      <w:r w:rsidRPr="00355E0C">
        <w:rPr>
          <w:sz w:val="20"/>
          <w:szCs w:val="20"/>
        </w:rPr>
        <w:t>0.0</w:t>
      </w:r>
      <w:r w:rsidRPr="00355E0C">
        <w:rPr>
          <w:sz w:val="20"/>
          <w:szCs w:val="20"/>
        </w:rPr>
        <w:tab/>
      </w:r>
      <w:r w:rsidRPr="00355E0C">
        <w:rPr>
          <w:sz w:val="20"/>
          <w:szCs w:val="20"/>
        </w:rPr>
        <w:tab/>
      </w:r>
      <w:r w:rsidRPr="00355E0C">
        <w:rPr>
          <w:sz w:val="20"/>
          <w:szCs w:val="20"/>
        </w:rPr>
        <w:tab/>
      </w:r>
      <w:r w:rsidRPr="00355E0C">
        <w:rPr>
          <w:sz w:val="20"/>
          <w:szCs w:val="20"/>
        </w:rPr>
        <w:tab/>
        <w:t>2.0</w:t>
      </w:r>
    </w:p>
    <w:p w:rsidR="003A13EA" w:rsidRDefault="003A13EA" w:rsidP="003A13EA">
      <w:pPr>
        <w:tabs>
          <w:tab w:val="left" w:pos="3780"/>
        </w:tabs>
      </w:pPr>
    </w:p>
    <w:p w:rsidR="003A457B" w:rsidRDefault="003A457B" w:rsidP="003A13EA">
      <w:pPr>
        <w:tabs>
          <w:tab w:val="left" w:pos="3780"/>
        </w:tabs>
      </w:pPr>
      <w:r>
        <w:t>The equation solver must drive the following equality constraints to zero</w:t>
      </w:r>
      <w:r w:rsidR="000B7A82">
        <w:t>.  The locations in the model where equality constraints are enforced are shown on Figure 2.</w:t>
      </w:r>
    </w:p>
    <w:p w:rsidR="003A457B" w:rsidRDefault="003A457B" w:rsidP="003A13EA">
      <w:pPr>
        <w:tabs>
          <w:tab w:val="left" w:pos="3780"/>
        </w:tabs>
      </w:pPr>
    </w:p>
    <w:p w:rsidR="003A457B" w:rsidRDefault="00811CD1" w:rsidP="003A457B">
      <w:pPr>
        <w:tabs>
          <w:tab w:val="left" w:pos="3780"/>
        </w:tabs>
      </w:pPr>
      <w:bookmarkStart w:id="4" w:name="OLE_LINK3"/>
      <w:bookmarkStart w:id="5" w:name="OLE_LINK4"/>
      <w:r>
        <w:t xml:space="preserve">1) </w:t>
      </w:r>
      <w:proofErr w:type="spellStart"/>
      <w:proofErr w:type="gramStart"/>
      <w:r w:rsidR="003A457B">
        <w:t>System.Opt.EqConstr</w:t>
      </w:r>
      <w:proofErr w:type="spellEnd"/>
      <w:r w:rsidR="003A457B">
        <w:t>(</w:t>
      </w:r>
      <w:proofErr w:type="gramEnd"/>
      <w:r w:rsidR="003A457B">
        <w:t xml:space="preserve">1) </w:t>
      </w:r>
      <w:bookmarkEnd w:id="4"/>
      <w:bookmarkEnd w:id="5"/>
      <w:r w:rsidR="003A457B">
        <w:t>– difference between Tv1 and Te1</w:t>
      </w:r>
    </w:p>
    <w:p w:rsidR="003A457B" w:rsidRDefault="003A457B" w:rsidP="003A457B">
      <w:pPr>
        <w:tabs>
          <w:tab w:val="left" w:pos="3780"/>
        </w:tabs>
      </w:pPr>
      <w:r>
        <w:lastRenderedPageBreak/>
        <w:t xml:space="preserve">= </w:t>
      </w:r>
      <w:proofErr w:type="gramStart"/>
      <w:r>
        <w:t>abs(</w:t>
      </w:r>
      <w:proofErr w:type="spellStart"/>
      <w:proofErr w:type="gramEnd"/>
      <w:r>
        <w:t>System.Param.EngActTempOut</w:t>
      </w:r>
      <w:proofErr w:type="spellEnd"/>
      <w:r>
        <w:t xml:space="preserve"> - </w:t>
      </w:r>
      <w:proofErr w:type="spellStart"/>
      <w:r>
        <w:t>System.EngAct.Outlet.Temp</w:t>
      </w:r>
      <w:proofErr w:type="spellEnd"/>
      <w:r>
        <w:t>)/50</w:t>
      </w:r>
    </w:p>
    <w:p w:rsidR="003A457B" w:rsidRDefault="003A457B" w:rsidP="003A457B">
      <w:pPr>
        <w:tabs>
          <w:tab w:val="left" w:pos="3780"/>
        </w:tabs>
      </w:pPr>
    </w:p>
    <w:p w:rsidR="003A457B" w:rsidRDefault="00811CD1" w:rsidP="003A457B">
      <w:pPr>
        <w:tabs>
          <w:tab w:val="left" w:pos="3780"/>
        </w:tabs>
      </w:pPr>
      <w:r>
        <w:t xml:space="preserve">2) </w:t>
      </w:r>
      <w:proofErr w:type="spellStart"/>
      <w:proofErr w:type="gramStart"/>
      <w:r w:rsidR="003A457B">
        <w:t>System.Opt.EqConstr</w:t>
      </w:r>
      <w:proofErr w:type="spellEnd"/>
      <w:r w:rsidR="003A457B">
        <w:t>(</w:t>
      </w:r>
      <w:proofErr w:type="gramEnd"/>
      <w:r w:rsidR="003A457B">
        <w:t>2) – difference between Tv2 and Te2 =abs(</w:t>
      </w:r>
      <w:proofErr w:type="spellStart"/>
      <w:r w:rsidR="003A457B">
        <w:t>System.Param.ActPumpRecircTemp</w:t>
      </w:r>
      <w:proofErr w:type="spellEnd"/>
      <w:r w:rsidR="003A457B">
        <w:t xml:space="preserve">   -</w:t>
      </w:r>
      <w:proofErr w:type="spellStart"/>
      <w:r w:rsidR="003A457B">
        <w:t>System.ActPump.Outlet.Temp</w:t>
      </w:r>
      <w:proofErr w:type="spellEnd"/>
      <w:r w:rsidR="003A457B">
        <w:t>)/50</w:t>
      </w:r>
    </w:p>
    <w:p w:rsidR="003A457B" w:rsidRDefault="003A457B" w:rsidP="003A457B">
      <w:pPr>
        <w:tabs>
          <w:tab w:val="left" w:pos="3780"/>
        </w:tabs>
      </w:pPr>
    </w:p>
    <w:p w:rsidR="003A457B" w:rsidRDefault="00811CD1" w:rsidP="003A457B">
      <w:pPr>
        <w:tabs>
          <w:tab w:val="left" w:pos="3780"/>
        </w:tabs>
      </w:pPr>
      <w:r>
        <w:t xml:space="preserve">3) </w:t>
      </w:r>
      <w:proofErr w:type="spellStart"/>
      <w:r w:rsidR="003A457B" w:rsidRPr="003A457B">
        <w:t>Sys.ActPump.Bnd.Res</w:t>
      </w:r>
      <w:proofErr w:type="spellEnd"/>
      <w:r w:rsidR="003A457B">
        <w:t xml:space="preserve"> – difference between actuation pump inlet and exit flow rate</w:t>
      </w:r>
    </w:p>
    <w:p w:rsidR="003A457B" w:rsidRDefault="003A457B" w:rsidP="003A457B">
      <w:pPr>
        <w:tabs>
          <w:tab w:val="left" w:pos="3780"/>
        </w:tabs>
      </w:pPr>
      <w:proofErr w:type="gramStart"/>
      <w:r>
        <w:t>calculated</w:t>
      </w:r>
      <w:proofErr w:type="gramEnd"/>
      <w:r>
        <w:t xml:space="preserve"> within the pump component model</w:t>
      </w:r>
    </w:p>
    <w:p w:rsidR="003A457B" w:rsidRDefault="003A457B" w:rsidP="003A457B">
      <w:pPr>
        <w:tabs>
          <w:tab w:val="left" w:pos="3780"/>
        </w:tabs>
      </w:pPr>
    </w:p>
    <w:p w:rsidR="00924D4C" w:rsidRDefault="00811CD1" w:rsidP="003A457B">
      <w:pPr>
        <w:tabs>
          <w:tab w:val="left" w:pos="3780"/>
        </w:tabs>
      </w:pPr>
      <w:r>
        <w:t xml:space="preserve">4) </w:t>
      </w:r>
      <w:proofErr w:type="spellStart"/>
      <w:proofErr w:type="gramStart"/>
      <w:r w:rsidR="003A457B">
        <w:t>System.Opt.EqConstr</w:t>
      </w:r>
      <w:proofErr w:type="spellEnd"/>
      <w:r w:rsidR="003A457B">
        <w:t>(</w:t>
      </w:r>
      <w:proofErr w:type="gramEnd"/>
      <w:r w:rsidR="003A457B">
        <w:t>3) – difference between Te3 and the max allowable fuel temperature abs(</w:t>
      </w:r>
      <w:proofErr w:type="spellStart"/>
      <w:r w:rsidR="003A457B">
        <w:t>System.MFTV.Outlet</w:t>
      </w:r>
      <w:proofErr w:type="spellEnd"/>
      <w:r w:rsidR="003A457B">
        <w:t>{2}.Temp-</w:t>
      </w:r>
      <w:proofErr w:type="spellStart"/>
      <w:r w:rsidR="003A457B">
        <w:t>System.Conditions.MaxFuelTemp</w:t>
      </w:r>
      <w:proofErr w:type="spellEnd"/>
      <w:r w:rsidR="003A457B">
        <w:t>)/50</w:t>
      </w:r>
    </w:p>
    <w:p w:rsidR="003A457B" w:rsidRDefault="003A457B" w:rsidP="003A457B">
      <w:pPr>
        <w:tabs>
          <w:tab w:val="left" w:pos="3780"/>
        </w:tabs>
      </w:pPr>
      <w:r>
        <w:t xml:space="preserve"> </w:t>
      </w:r>
    </w:p>
    <w:p w:rsidR="003A13EA" w:rsidRDefault="008962FA" w:rsidP="003A13EA">
      <w:pPr>
        <w:tabs>
          <w:tab w:val="left" w:pos="3780"/>
        </w:tabs>
      </w:pPr>
      <w:r w:rsidRPr="008962FA">
        <w:rPr>
          <w:noProof/>
        </w:rPr>
        <w:drawing>
          <wp:inline distT="0" distB="0" distL="0" distR="0">
            <wp:extent cx="5943600" cy="3512645"/>
            <wp:effectExtent l="19050" t="0" r="0" b="0"/>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5943600" cy="3512645"/>
                    </a:xfrm>
                    <a:prstGeom prst="rect">
                      <a:avLst/>
                    </a:prstGeom>
                    <a:noFill/>
                    <a:ln w="9525">
                      <a:noFill/>
                      <a:miter lim="800000"/>
                      <a:headEnd/>
                      <a:tailEnd/>
                    </a:ln>
                  </pic:spPr>
                </pic:pic>
              </a:graphicData>
            </a:graphic>
          </wp:inline>
        </w:drawing>
      </w:r>
    </w:p>
    <w:p w:rsidR="004257BB" w:rsidRPr="00924D4C" w:rsidRDefault="00924D4C" w:rsidP="00924D4C">
      <w:pPr>
        <w:jc w:val="center"/>
        <w:rPr>
          <w:b/>
        </w:rPr>
      </w:pPr>
      <w:r w:rsidRPr="00924D4C">
        <w:rPr>
          <w:b/>
        </w:rPr>
        <w:t xml:space="preserve">Figure 2: </w:t>
      </w:r>
      <w:r>
        <w:rPr>
          <w:b/>
        </w:rPr>
        <w:t xml:space="preserve">TMS Model </w:t>
      </w:r>
      <w:r w:rsidRPr="00924D4C">
        <w:rPr>
          <w:b/>
        </w:rPr>
        <w:t>Variation Parameters and Equality Constraints</w:t>
      </w:r>
    </w:p>
    <w:p w:rsidR="00924D4C" w:rsidRDefault="00924D4C" w:rsidP="008E2292"/>
    <w:p w:rsidR="00D62B70" w:rsidRDefault="00D62B70" w:rsidP="008E2292">
      <w:r>
        <w:t>The model outputs the pressure, temperature and flow rate at each state point around the loop, pump power and the heat that must be removed at the air fuel cooler.</w:t>
      </w:r>
    </w:p>
    <w:p w:rsidR="00D62B70" w:rsidRDefault="00D62B70" w:rsidP="008E2292"/>
    <w:p w:rsidR="00811CD1" w:rsidRDefault="00811CD1" w:rsidP="008E2292">
      <w:r>
        <w:t xml:space="preserve">Not all of the </w:t>
      </w:r>
      <w:proofErr w:type="spellStart"/>
      <w:r>
        <w:t>variational</w:t>
      </w:r>
      <w:proofErr w:type="spellEnd"/>
      <w:r>
        <w:t xml:space="preserve"> parameters and equality constraints are in force for all operating modes of the “</w:t>
      </w:r>
      <w:proofErr w:type="spellStart"/>
      <w:r>
        <w:t>BaselineTMS</w:t>
      </w:r>
      <w:proofErr w:type="spellEnd"/>
      <w:r>
        <w:t xml:space="preserve">” model.  </w:t>
      </w:r>
      <w:r w:rsidR="00E85534">
        <w:t>A sample script file “</w:t>
      </w:r>
      <w:proofErr w:type="spellStart"/>
      <w:r w:rsidR="00E85534">
        <w:t>NoHEATSTMSScript</w:t>
      </w:r>
      <w:proofErr w:type="spellEnd"/>
      <w:r w:rsidR="00E85534">
        <w:t xml:space="preserve">” has been created to demonstrate execution of the TMS analysis.  </w:t>
      </w:r>
    </w:p>
    <w:p w:rsidR="00811CD1" w:rsidRDefault="00811CD1" w:rsidP="008E2292"/>
    <w:p w:rsidR="00811CD1" w:rsidRDefault="00811CD1" w:rsidP="008E2292">
      <w:r>
        <w:t xml:space="preserve">First the “Conditions” structure is created.  </w:t>
      </w:r>
      <w:r w:rsidR="00E85534">
        <w:t>The first s</w:t>
      </w:r>
      <w:r w:rsidR="004257BB">
        <w:t>tep</w:t>
      </w:r>
      <w:r w:rsidR="00E85534">
        <w:t xml:space="preserve"> is to size the system pumps.  </w:t>
      </w:r>
      <w:r w:rsidR="00905F5D">
        <w:t>The mode is set to design (</w:t>
      </w:r>
      <w:proofErr w:type="spellStart"/>
      <w:r w:rsidR="00905F5D" w:rsidRPr="00905F5D">
        <w:t>Sys.Opt.Model</w:t>
      </w:r>
      <w:proofErr w:type="spellEnd"/>
      <w:r w:rsidR="00905F5D" w:rsidRPr="00905F5D">
        <w:t xml:space="preserve"> = 'size'</w:t>
      </w:r>
      <w:r w:rsidR="00905F5D">
        <w:t xml:space="preserve">).  </w:t>
      </w:r>
      <w:r>
        <w:t>The desired pump pressure rise for the MF Pump and AB Pump is set by</w:t>
      </w:r>
    </w:p>
    <w:p w:rsidR="00811CD1" w:rsidRDefault="00811CD1" w:rsidP="008E2292"/>
    <w:p w:rsidR="00811CD1" w:rsidRDefault="00811CD1" w:rsidP="00811CD1">
      <w:proofErr w:type="spellStart"/>
      <w:r>
        <w:t>Sys.ABPump.Pars.DeltaP</w:t>
      </w:r>
      <w:proofErr w:type="spellEnd"/>
      <w:r>
        <w:t xml:space="preserve"> = </w:t>
      </w:r>
      <w:proofErr w:type="spellStart"/>
      <w:proofErr w:type="gramStart"/>
      <w:r>
        <w:t>ConvertUnits</w:t>
      </w:r>
      <w:proofErr w:type="spellEnd"/>
      <w:r>
        <w:t>(</w:t>
      </w:r>
      <w:proofErr w:type="gramEnd"/>
      <w:r>
        <w:t>'</w:t>
      </w:r>
      <w:proofErr w:type="spellStart"/>
      <w:r>
        <w:t>psia</w:t>
      </w:r>
      <w:proofErr w:type="spellEnd"/>
      <w:r>
        <w:t>', 1000.0, 'import');</w:t>
      </w:r>
    </w:p>
    <w:p w:rsidR="00811CD1" w:rsidRDefault="00811CD1" w:rsidP="00811CD1">
      <w:proofErr w:type="spellStart"/>
      <w:r>
        <w:t>Sys.MFPump.Pars.DeltaP</w:t>
      </w:r>
      <w:proofErr w:type="spellEnd"/>
      <w:r>
        <w:t xml:space="preserve"> = </w:t>
      </w:r>
      <w:proofErr w:type="spellStart"/>
      <w:proofErr w:type="gramStart"/>
      <w:r>
        <w:t>ConvertUnits</w:t>
      </w:r>
      <w:proofErr w:type="spellEnd"/>
      <w:r>
        <w:t>(</w:t>
      </w:r>
      <w:proofErr w:type="gramEnd"/>
      <w:r>
        <w:t>'</w:t>
      </w:r>
      <w:proofErr w:type="spellStart"/>
      <w:r>
        <w:t>psia</w:t>
      </w:r>
      <w:proofErr w:type="spellEnd"/>
      <w:r>
        <w:t>', 1000.0, 'import');</w:t>
      </w:r>
    </w:p>
    <w:p w:rsidR="00811CD1" w:rsidRDefault="00811CD1" w:rsidP="00811CD1"/>
    <w:p w:rsidR="00811CD1" w:rsidRDefault="00811CD1" w:rsidP="00811CD1">
      <w:r>
        <w:t>In sizing mode there is no fuel return to tank (fuel burn flow is very high thus the fuel will not over heat) and the</w:t>
      </w:r>
      <w:r w:rsidR="008B1BD2">
        <w:t>r</w:t>
      </w:r>
      <w:r>
        <w:t xml:space="preserve">e in no excess actuation flow.  Thus only </w:t>
      </w:r>
      <w:proofErr w:type="spellStart"/>
      <w:r>
        <w:t>variational</w:t>
      </w:r>
      <w:proofErr w:type="spellEnd"/>
      <w:r>
        <w:t xml:space="preserve"> parameters Tv1 and Tv2 are used along with equality constraints 1 and 2</w:t>
      </w:r>
    </w:p>
    <w:p w:rsidR="00811CD1" w:rsidRDefault="00811CD1" w:rsidP="008E2292"/>
    <w:p w:rsidR="0019417F" w:rsidRDefault="00E85534" w:rsidP="008E2292">
      <w:r>
        <w:t>The maximum fuel flow rates are contained in the pump design case mission point 17 (mission point “D3”</w:t>
      </w:r>
      <w:r w:rsidR="004257BB">
        <w:t>).</w:t>
      </w:r>
      <w:r w:rsidR="008B1BD2">
        <w:t xml:space="preserve">  Thus </w:t>
      </w:r>
      <w:bookmarkStart w:id="6" w:name="OLE_LINK5"/>
      <w:bookmarkStart w:id="7" w:name="OLE_LINK6"/>
      <w:r w:rsidR="008B1BD2">
        <w:t>“</w:t>
      </w:r>
      <w:proofErr w:type="spellStart"/>
      <w:r w:rsidR="008B1BD2">
        <w:t>Sys.Conditions</w:t>
      </w:r>
      <w:proofErr w:type="spellEnd"/>
      <w:r w:rsidR="008B1BD2">
        <w:t>” is set equal to “</w:t>
      </w:r>
      <w:proofErr w:type="gramStart"/>
      <w:r w:rsidR="008B1BD2">
        <w:t>Conditions{</w:t>
      </w:r>
      <w:proofErr w:type="gramEnd"/>
      <w:r w:rsidR="008B1BD2">
        <w:t xml:space="preserve">17}”.  </w:t>
      </w:r>
      <w:bookmarkEnd w:id="6"/>
      <w:bookmarkEnd w:id="7"/>
      <w:r w:rsidR="008B1BD2">
        <w:t>The equation solver must then find a converged solution for Tv1 and Tv2</w:t>
      </w:r>
      <w:r w:rsidR="0019417F">
        <w:t>.  The converged solution is then stored in “</w:t>
      </w:r>
      <w:proofErr w:type="spellStart"/>
      <w:r w:rsidR="0019417F">
        <w:t>TMSDesign</w:t>
      </w:r>
      <w:proofErr w:type="spellEnd"/>
      <w:r w:rsidR="0019417F">
        <w:t>”.</w:t>
      </w:r>
    </w:p>
    <w:p w:rsidR="00905F5D" w:rsidRDefault="00905F5D" w:rsidP="008E2292"/>
    <w:p w:rsidR="00905F5D" w:rsidRDefault="00905F5D" w:rsidP="008E2292">
      <w:r>
        <w:t>With the pumps designed, the model is now run in performance mode, with no return to tank flow (</w:t>
      </w:r>
      <w:proofErr w:type="spellStart"/>
      <w:r w:rsidRPr="00905F5D">
        <w:t>Sys.Opt.Model</w:t>
      </w:r>
      <w:proofErr w:type="spellEnd"/>
      <w:r w:rsidRPr="00905F5D">
        <w:t xml:space="preserve"> = '</w:t>
      </w:r>
      <w:proofErr w:type="spellStart"/>
      <w:r w:rsidRPr="00905F5D">
        <w:t>performanceRTToff</w:t>
      </w:r>
      <w:proofErr w:type="spellEnd"/>
      <w:r w:rsidRPr="00905F5D">
        <w:t>'</w:t>
      </w:r>
      <w:r>
        <w:t>).</w:t>
      </w:r>
      <w:r w:rsidR="00355E0C">
        <w:t xml:space="preserve">  </w:t>
      </w:r>
      <w:r w:rsidR="007E17A6">
        <w:t xml:space="preserve">The </w:t>
      </w:r>
      <w:proofErr w:type="spellStart"/>
      <w:r w:rsidR="007E17A6">
        <w:t>variational</w:t>
      </w:r>
      <w:proofErr w:type="spellEnd"/>
      <w:r w:rsidR="007E17A6">
        <w:t xml:space="preserve"> parameters are now Tv1, Tv2 and Mv2 and the equality constrains 1, 2 and 3 are used.  For each mission point </w:t>
      </w:r>
      <w:proofErr w:type="spellStart"/>
      <w:r w:rsidR="008962FA">
        <w:t>Sys</w:t>
      </w:r>
      <w:r w:rsidR="007E17A6">
        <w:t>.Conditions</w:t>
      </w:r>
      <w:proofErr w:type="spellEnd"/>
      <w:r w:rsidR="007E17A6">
        <w:t>” is set equal to “</w:t>
      </w:r>
      <w:proofErr w:type="gramStart"/>
      <w:r w:rsidR="007E17A6">
        <w:t>Conditions{</w:t>
      </w:r>
      <w:proofErr w:type="spellStart"/>
      <w:proofErr w:type="gramEnd"/>
      <w:r w:rsidR="007E17A6">
        <w:t>i</w:t>
      </w:r>
      <w:proofErr w:type="spellEnd"/>
      <w:r w:rsidR="007E17A6">
        <w:t>}” and the equation solver must find a converged solution for Tv1, Tv2 and Mv2.  The converged solution is then stored in “</w:t>
      </w:r>
      <w:proofErr w:type="gramStart"/>
      <w:r w:rsidR="007E17A6">
        <w:t>TMS{</w:t>
      </w:r>
      <w:proofErr w:type="spellStart"/>
      <w:proofErr w:type="gramEnd"/>
      <w:r w:rsidR="007E17A6">
        <w:t>i</w:t>
      </w:r>
      <w:proofErr w:type="spellEnd"/>
      <w:r w:rsidR="007E17A6">
        <w:t>}”.</w:t>
      </w:r>
    </w:p>
    <w:p w:rsidR="007E17A6" w:rsidRDefault="007E17A6" w:rsidP="008E2292"/>
    <w:p w:rsidR="007E17A6" w:rsidRDefault="008962FA" w:rsidP="008E2292">
      <w:r>
        <w:t>The final step is to rerun the model for cases where the Te3 (</w:t>
      </w:r>
      <w:proofErr w:type="gramStart"/>
      <w:r w:rsidRPr="008962FA">
        <w:t>TMS{</w:t>
      </w:r>
      <w:proofErr w:type="spellStart"/>
      <w:proofErr w:type="gramEnd"/>
      <w:r w:rsidRPr="008962FA">
        <w:t>i</w:t>
      </w:r>
      <w:proofErr w:type="spellEnd"/>
      <w:r w:rsidRPr="008962FA">
        <w:t>}.</w:t>
      </w:r>
      <w:proofErr w:type="spellStart"/>
      <w:r w:rsidRPr="008962FA">
        <w:t>EngOil.Outlet.Temp</w:t>
      </w:r>
      <w:proofErr w:type="spellEnd"/>
      <w:r>
        <w:t xml:space="preserve">) violated the maximum fuel temperature constrain.  For these cases all four </w:t>
      </w:r>
      <w:proofErr w:type="spellStart"/>
      <w:r>
        <w:t>variational</w:t>
      </w:r>
      <w:proofErr w:type="spellEnd"/>
      <w:r>
        <w:t xml:space="preserve"> parameters and equality constraints are active.  For each mission point to be rerun, </w:t>
      </w:r>
      <w:proofErr w:type="spellStart"/>
      <w:r>
        <w:t>Sys.Conditions</w:t>
      </w:r>
      <w:proofErr w:type="spellEnd"/>
      <w:r>
        <w:t>” is set equal to “</w:t>
      </w:r>
      <w:proofErr w:type="gramStart"/>
      <w:r>
        <w:t>Conditions{</w:t>
      </w:r>
      <w:proofErr w:type="spellStart"/>
      <w:proofErr w:type="gramEnd"/>
      <w:r>
        <w:t>i</w:t>
      </w:r>
      <w:proofErr w:type="spellEnd"/>
      <w:r>
        <w:t>}” and the equation solver must find a converged solution for Tv1, Tv2, Mv2 and Mv3.  The converged solution is then stored in “</w:t>
      </w:r>
      <w:proofErr w:type="gramStart"/>
      <w:r>
        <w:t>TMS{</w:t>
      </w:r>
      <w:proofErr w:type="spellStart"/>
      <w:proofErr w:type="gramEnd"/>
      <w:r>
        <w:t>i</w:t>
      </w:r>
      <w:proofErr w:type="spellEnd"/>
      <w:r>
        <w:t>}”.</w:t>
      </w:r>
    </w:p>
    <w:p w:rsidR="00C86705" w:rsidRDefault="00C86705" w:rsidP="008E2292"/>
    <w:p w:rsidR="00C86705" w:rsidRDefault="00C86705" w:rsidP="008E2292">
      <w:r>
        <w:t>The above procedure essentially provides the unique solution for the baseline TMS state points.  Pump power and heat rejection required at the air fuel cooler is also predicted.</w:t>
      </w:r>
      <w:r w:rsidRPr="00C86705">
        <w:t xml:space="preserve"> </w:t>
      </w:r>
      <w:r>
        <w:t xml:space="preserve">The </w:t>
      </w:r>
      <w:proofErr w:type="spellStart"/>
      <w:r>
        <w:t>Matlab</w:t>
      </w:r>
      <w:proofErr w:type="spellEnd"/>
      <w:r>
        <w:t xml:space="preserve"> m-file “</w:t>
      </w:r>
      <w:proofErr w:type="spellStart"/>
      <w:r>
        <w:t>ModelScript</w:t>
      </w:r>
      <w:proofErr w:type="spellEnd"/>
      <w:r>
        <w:t xml:space="preserve"> performs the above non-linear equation solver functionality in the UTRC HEATS environment. </w:t>
      </w:r>
    </w:p>
    <w:p w:rsidR="007421C0" w:rsidRDefault="007421C0" w:rsidP="007421C0">
      <w:pPr>
        <w:pStyle w:val="Heading2"/>
      </w:pPr>
      <w:r>
        <w:t>Optimizing ram air flow</w:t>
      </w:r>
      <w:r w:rsidR="00B3533A">
        <w:t xml:space="preserve"> and heat exchanger pressure drop</w:t>
      </w:r>
    </w:p>
    <w:p w:rsidR="00041D4F" w:rsidRDefault="00C86705" w:rsidP="00C86705">
      <w:r>
        <w:t>With the state point</w:t>
      </w:r>
      <w:r w:rsidR="00041D4F">
        <w:t>s</w:t>
      </w:r>
      <w:r>
        <w:t xml:space="preserve"> solved, the air fuel cooler and fan can be sized.  However, the size of these components depends on the air flow and pressure drop through the air fuel cooler heat exchanger.  Low air flow and pressure drop drives heat exchanger weight up, but results in low fan power and weight.  The opposite is true with high air flow and pressure drop.  Thus there </w:t>
      </w:r>
      <w:r w:rsidR="00041D4F">
        <w:t>are</w:t>
      </w:r>
      <w:r>
        <w:t xml:space="preserve"> optimal values of these parameters that minimize the combination of weight and power draw.</w:t>
      </w:r>
    </w:p>
    <w:p w:rsidR="00041D4F" w:rsidRDefault="00041D4F" w:rsidP="00C86705"/>
    <w:p w:rsidR="007421C0" w:rsidRDefault="00041D4F" w:rsidP="008E2292">
      <w:r>
        <w:t xml:space="preserve">The second half of the </w:t>
      </w:r>
      <w:proofErr w:type="spellStart"/>
      <w:r w:rsidR="00C86705">
        <w:t>ModelScript</w:t>
      </w:r>
      <w:proofErr w:type="spellEnd"/>
      <w:r w:rsidR="00C86705">
        <w:t xml:space="preserve"> </w:t>
      </w:r>
      <w:r>
        <w:t xml:space="preserve">file contains </w:t>
      </w:r>
      <w:r w:rsidR="00C86705">
        <w:t>code for sizing the system air fuel cooler and fan based on the value o</w:t>
      </w:r>
      <w:r w:rsidR="00B16C5E">
        <w:t xml:space="preserve">f three optimization parameters. </w:t>
      </w:r>
      <w:r w:rsidR="00F61970">
        <w:t>They are:</w:t>
      </w:r>
    </w:p>
    <w:p w:rsidR="00F61970" w:rsidRDefault="00F61970" w:rsidP="008E2292"/>
    <w:p w:rsidR="00041D4F" w:rsidRDefault="00F61970" w:rsidP="00041D4F">
      <w:pPr>
        <w:tabs>
          <w:tab w:val="left" w:pos="2520"/>
        </w:tabs>
      </w:pPr>
      <w:bookmarkStart w:id="8" w:name="OLE_LINK9"/>
      <w:bookmarkStart w:id="9" w:name="OLE_LINK10"/>
      <w:proofErr w:type="spellStart"/>
      <w:r>
        <w:t>RTTCoolerPinchTemp</w:t>
      </w:r>
      <w:proofErr w:type="spellEnd"/>
      <w:r w:rsidR="00041D4F">
        <w:tab/>
        <w:t>– temperature difference between the fuel inlet and air exit</w:t>
      </w:r>
    </w:p>
    <w:p w:rsidR="00041D4F" w:rsidRDefault="00F61970" w:rsidP="00041D4F">
      <w:pPr>
        <w:tabs>
          <w:tab w:val="left" w:pos="2520"/>
        </w:tabs>
      </w:pPr>
      <w:proofErr w:type="spellStart"/>
      <w:r>
        <w:t>RTTCoolerColdSideDP</w:t>
      </w:r>
      <w:proofErr w:type="spellEnd"/>
      <w:r w:rsidR="00041D4F">
        <w:tab/>
        <w:t>– air side pressure drop</w:t>
      </w:r>
    </w:p>
    <w:p w:rsidR="00F61970" w:rsidRDefault="00F61970" w:rsidP="00041D4F">
      <w:pPr>
        <w:tabs>
          <w:tab w:val="left" w:pos="2520"/>
        </w:tabs>
      </w:pPr>
      <w:proofErr w:type="spellStart"/>
      <w:r>
        <w:t>RTTCoolerHotSideDP</w:t>
      </w:r>
      <w:proofErr w:type="spellEnd"/>
      <w:r w:rsidR="00041D4F">
        <w:tab/>
        <w:t>– fuel side pressure drop</w:t>
      </w:r>
    </w:p>
    <w:bookmarkEnd w:id="8"/>
    <w:bookmarkEnd w:id="9"/>
    <w:p w:rsidR="00041D4F" w:rsidRDefault="00041D4F" w:rsidP="00041D4F">
      <w:pPr>
        <w:tabs>
          <w:tab w:val="left" w:pos="2520"/>
        </w:tabs>
      </w:pPr>
    </w:p>
    <w:p w:rsidR="00041D4F" w:rsidRDefault="00041D4F" w:rsidP="00041D4F">
      <w:pPr>
        <w:tabs>
          <w:tab w:val="left" w:pos="2520"/>
        </w:tabs>
      </w:pPr>
      <w:r>
        <w:t xml:space="preserve">The </w:t>
      </w:r>
      <w:proofErr w:type="spellStart"/>
      <w:r>
        <w:t>RTTCooler</w:t>
      </w:r>
      <w:proofErr w:type="spellEnd"/>
      <w:r>
        <w:t xml:space="preserve"> Pinch Temp parameter essentially controls the air side flow rate.  Consider Figure 3.</w:t>
      </w:r>
      <w:r w:rsidR="00F04F66">
        <w:t xml:space="preserve">  As the pinch temperature increases, the air exit temperature decreases as does the air temperature rise. </w:t>
      </w:r>
      <w:r w:rsidR="00C97C8A">
        <w:t xml:space="preserve">  With less temperature rise in the air for the same heat transferred for the fuel to the air, the air flow rate must increase.  It is better to optimize the </w:t>
      </w:r>
      <w:proofErr w:type="spellStart"/>
      <w:r w:rsidR="00C97C8A">
        <w:t>RTTCoolerPinchTemp</w:t>
      </w:r>
      <w:proofErr w:type="spellEnd"/>
      <w:r w:rsidR="00C97C8A">
        <w:t xml:space="preserve"> than </w:t>
      </w:r>
      <w:r w:rsidR="00C97C8A">
        <w:lastRenderedPageBreak/>
        <w:t>the air flow rate directly, as a value for the air flow rate could be selected by the optimizer that is too low to transfer all the heat.</w:t>
      </w:r>
    </w:p>
    <w:p w:rsidR="00C97C8A" w:rsidRDefault="00C97C8A" w:rsidP="00041D4F">
      <w:pPr>
        <w:tabs>
          <w:tab w:val="left" w:pos="2520"/>
        </w:tabs>
      </w:pPr>
    </w:p>
    <w:p w:rsidR="00C97C8A" w:rsidRDefault="00C97C8A" w:rsidP="00C97C8A">
      <w:pPr>
        <w:tabs>
          <w:tab w:val="left" w:pos="2520"/>
        </w:tabs>
        <w:jc w:val="center"/>
      </w:pPr>
      <w:r w:rsidRPr="00C97C8A">
        <w:rPr>
          <w:noProof/>
        </w:rPr>
        <w:drawing>
          <wp:inline distT="0" distB="0" distL="0" distR="0">
            <wp:extent cx="5371200" cy="1656000"/>
            <wp:effectExtent l="19050" t="0" r="90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371200" cy="1656000"/>
                    </a:xfrm>
                    <a:prstGeom prst="rect">
                      <a:avLst/>
                    </a:prstGeom>
                    <a:noFill/>
                    <a:ln w="9525">
                      <a:noFill/>
                      <a:miter lim="800000"/>
                      <a:headEnd/>
                      <a:tailEnd/>
                    </a:ln>
                  </pic:spPr>
                </pic:pic>
              </a:graphicData>
            </a:graphic>
          </wp:inline>
        </w:drawing>
      </w:r>
    </w:p>
    <w:p w:rsidR="008B1BD2" w:rsidRDefault="00C97C8A" w:rsidP="00C97C8A">
      <w:pPr>
        <w:jc w:val="center"/>
        <w:rPr>
          <w:b/>
        </w:rPr>
      </w:pPr>
      <w:r w:rsidRPr="00C97C8A">
        <w:rPr>
          <w:b/>
        </w:rPr>
        <w:t>Figure 3: Air Fuel Cooler Pinch Temperature</w:t>
      </w:r>
    </w:p>
    <w:p w:rsidR="00C97C8A" w:rsidRDefault="00C97C8A" w:rsidP="00C97C8A">
      <w:pPr>
        <w:rPr>
          <w:b/>
        </w:rPr>
      </w:pPr>
    </w:p>
    <w:p w:rsidR="00C97C8A" w:rsidRDefault="00C97C8A" w:rsidP="00C97C8A">
      <w:r>
        <w:t>The limits for the three optimization parameters are provided below</w:t>
      </w:r>
    </w:p>
    <w:p w:rsidR="008B1BD2" w:rsidRDefault="008B1BD2" w:rsidP="008E2292"/>
    <w:p w:rsidR="00C97C8A" w:rsidRDefault="00C97C8A" w:rsidP="00C97C8A">
      <w:pPr>
        <w:tabs>
          <w:tab w:val="left" w:pos="2520"/>
        </w:tabs>
      </w:pPr>
      <w:proofErr w:type="spellStart"/>
      <w:r>
        <w:t>RTTCoolerPinchTemp</w:t>
      </w:r>
      <w:proofErr w:type="spellEnd"/>
      <w:r>
        <w:tab/>
      </w:r>
      <w:r>
        <w:tab/>
        <w:t>0.0</w:t>
      </w:r>
      <w:r>
        <w:tab/>
        <w:t xml:space="preserve">T Fuel </w:t>
      </w:r>
      <w:proofErr w:type="gramStart"/>
      <w:r>
        <w:t>In</w:t>
      </w:r>
      <w:proofErr w:type="gramEnd"/>
      <w:r>
        <w:t xml:space="preserve"> – T Air In</w:t>
      </w:r>
    </w:p>
    <w:p w:rsidR="00C97C8A" w:rsidRDefault="00C97C8A" w:rsidP="00C97C8A">
      <w:pPr>
        <w:tabs>
          <w:tab w:val="left" w:pos="2520"/>
        </w:tabs>
      </w:pPr>
      <w:proofErr w:type="spellStart"/>
      <w:r>
        <w:t>RTTCoolerColdSideDP</w:t>
      </w:r>
      <w:proofErr w:type="spellEnd"/>
      <w:r>
        <w:tab/>
      </w:r>
      <w:r>
        <w:tab/>
        <w:t>0.0</w:t>
      </w:r>
      <w:r>
        <w:tab/>
      </w:r>
      <w:r w:rsidR="00B16C5E">
        <w:t>2 .0 (</w:t>
      </w:r>
      <w:proofErr w:type="spellStart"/>
      <w:r w:rsidR="00B16C5E">
        <w:t>psia</w:t>
      </w:r>
      <w:proofErr w:type="spellEnd"/>
      <w:r w:rsidR="00B16C5E">
        <w:t>)</w:t>
      </w:r>
    </w:p>
    <w:p w:rsidR="00C97C8A" w:rsidRDefault="00C97C8A" w:rsidP="00C97C8A">
      <w:pPr>
        <w:tabs>
          <w:tab w:val="left" w:pos="2520"/>
        </w:tabs>
      </w:pPr>
      <w:proofErr w:type="spellStart"/>
      <w:r>
        <w:t>RTTCoolerHotSideDP</w:t>
      </w:r>
      <w:proofErr w:type="spellEnd"/>
      <w:r w:rsidR="00B16C5E">
        <w:tab/>
      </w:r>
      <w:r w:rsidR="00B16C5E">
        <w:tab/>
        <w:t>0.0</w:t>
      </w:r>
      <w:r w:rsidR="00B16C5E">
        <w:tab/>
        <w:t>30.0 (</w:t>
      </w:r>
      <w:proofErr w:type="spellStart"/>
      <w:r w:rsidR="00B16C5E">
        <w:t>psia</w:t>
      </w:r>
      <w:proofErr w:type="spellEnd"/>
      <w:r w:rsidR="00B16C5E">
        <w:t>)</w:t>
      </w:r>
    </w:p>
    <w:p w:rsidR="00B16C5E" w:rsidRDefault="00B16C5E" w:rsidP="00C97C8A">
      <w:pPr>
        <w:tabs>
          <w:tab w:val="left" w:pos="2520"/>
        </w:tabs>
      </w:pPr>
    </w:p>
    <w:p w:rsidR="00B16C5E" w:rsidRDefault="00B16C5E" w:rsidP="00C97C8A">
      <w:pPr>
        <w:tabs>
          <w:tab w:val="left" w:pos="2520"/>
        </w:tabs>
      </w:pPr>
      <w:r>
        <w:t xml:space="preserve">This </w:t>
      </w:r>
      <w:proofErr w:type="spellStart"/>
      <w:r>
        <w:t>ooptimization</w:t>
      </w:r>
      <w:proofErr w:type="spellEnd"/>
      <w:r>
        <w:t xml:space="preserve"> problem is set up in </w:t>
      </w:r>
      <w:proofErr w:type="spellStart"/>
      <w:r>
        <w:t>ModelScript</w:t>
      </w:r>
      <w:proofErr w:type="spellEnd"/>
      <w:r>
        <w:t>, after the comment:</w:t>
      </w:r>
    </w:p>
    <w:p w:rsidR="00B16C5E" w:rsidRDefault="00B16C5E" w:rsidP="00C97C8A">
      <w:pPr>
        <w:tabs>
          <w:tab w:val="left" w:pos="2520"/>
        </w:tabs>
      </w:pPr>
    </w:p>
    <w:p w:rsidR="00B16C5E" w:rsidRDefault="00B16C5E" w:rsidP="00C97C8A">
      <w:pPr>
        <w:tabs>
          <w:tab w:val="left" w:pos="2520"/>
        </w:tabs>
        <w:rPr>
          <w:rFonts w:ascii="Courier New" w:hAnsi="Courier New" w:cs="Courier New"/>
          <w:sz w:val="20"/>
          <w:szCs w:val="20"/>
        </w:rPr>
      </w:pPr>
      <w:r>
        <w:rPr>
          <w:rFonts w:ascii="Courier New" w:hAnsi="Courier New" w:cs="Courier New"/>
          <w:sz w:val="20"/>
          <w:szCs w:val="20"/>
        </w:rPr>
        <w:t xml:space="preserve">% size ram circuit components (ram scoop, fan, </w:t>
      </w:r>
      <w:proofErr w:type="gramStart"/>
      <w:r>
        <w:rPr>
          <w:rFonts w:ascii="Courier New" w:hAnsi="Courier New" w:cs="Courier New"/>
          <w:sz w:val="20"/>
          <w:szCs w:val="20"/>
        </w:rPr>
        <w:t>fuel</w:t>
      </w:r>
      <w:proofErr w:type="gramEnd"/>
      <w:r>
        <w:rPr>
          <w:rFonts w:ascii="Courier New" w:hAnsi="Courier New" w:cs="Courier New"/>
          <w:sz w:val="20"/>
          <w:szCs w:val="20"/>
        </w:rPr>
        <w:t xml:space="preserve"> cooler)</w:t>
      </w:r>
      <w:r w:rsidR="003C56D9">
        <w:rPr>
          <w:rFonts w:ascii="Courier New" w:hAnsi="Courier New" w:cs="Courier New"/>
          <w:sz w:val="20"/>
          <w:szCs w:val="20"/>
        </w:rPr>
        <w:t xml:space="preserve"> </w:t>
      </w:r>
      <w:r>
        <w:rPr>
          <w:rFonts w:ascii="Courier New" w:hAnsi="Courier New" w:cs="Courier New"/>
          <w:sz w:val="20"/>
          <w:szCs w:val="20"/>
        </w:rPr>
        <w:t>at hot day ground condition</w:t>
      </w:r>
    </w:p>
    <w:p w:rsidR="00B16C5E" w:rsidRDefault="00B16C5E" w:rsidP="00C97C8A">
      <w:pPr>
        <w:tabs>
          <w:tab w:val="left" w:pos="2520"/>
        </w:tabs>
      </w:pPr>
    </w:p>
    <w:p w:rsidR="00B16C5E" w:rsidRDefault="00B16C5E" w:rsidP="00C97C8A">
      <w:pPr>
        <w:tabs>
          <w:tab w:val="left" w:pos="2520"/>
        </w:tabs>
      </w:pPr>
      <w:r>
        <w:t>An initial guess for the three optimization parameters is provided.  The code then selects operating point 15, hot day ground idle, as the sizing point.  The ambient conditions are set, the heat exchanger is sized and finally the fan is sized.  The three outputs of interest are:</w:t>
      </w:r>
    </w:p>
    <w:p w:rsidR="00B16C5E" w:rsidRDefault="00B16C5E" w:rsidP="00C97C8A">
      <w:pPr>
        <w:tabs>
          <w:tab w:val="left" w:pos="2520"/>
        </w:tabs>
      </w:pPr>
    </w:p>
    <w:p w:rsidR="00B16C5E" w:rsidRDefault="00B16C5E" w:rsidP="00B16C5E">
      <w:pPr>
        <w:tabs>
          <w:tab w:val="left" w:pos="2520"/>
          <w:tab w:val="left" w:pos="4320"/>
        </w:tabs>
      </w:pPr>
      <w:proofErr w:type="gramStart"/>
      <w:r w:rsidRPr="00B16C5E">
        <w:t>TMS{</w:t>
      </w:r>
      <w:proofErr w:type="gramEnd"/>
      <w:r>
        <w:t>15</w:t>
      </w:r>
      <w:r w:rsidRPr="00B16C5E">
        <w:t>}.</w:t>
      </w:r>
      <w:proofErr w:type="spellStart"/>
      <w:r w:rsidRPr="00B16C5E">
        <w:t>Fan.Pars.Power</w:t>
      </w:r>
      <w:proofErr w:type="spellEnd"/>
      <w:r>
        <w:tab/>
        <w:t>– fan power</w:t>
      </w:r>
    </w:p>
    <w:p w:rsidR="00B16C5E" w:rsidRDefault="00B16C5E" w:rsidP="00B16C5E">
      <w:pPr>
        <w:tabs>
          <w:tab w:val="left" w:pos="4320"/>
        </w:tabs>
      </w:pPr>
      <w:proofErr w:type="gramStart"/>
      <w:r>
        <w:t>TMS{</w:t>
      </w:r>
      <w:proofErr w:type="gramEnd"/>
      <w:r>
        <w:t>15}.</w:t>
      </w:r>
      <w:proofErr w:type="spellStart"/>
      <w:r>
        <w:t>Fan.Mass.Total</w:t>
      </w:r>
      <w:proofErr w:type="spellEnd"/>
      <w:r>
        <w:tab/>
      </w:r>
      <w:r w:rsidR="00E41A7A">
        <w:t xml:space="preserve"> </w:t>
      </w:r>
      <w:r>
        <w:t>- fan weight</w:t>
      </w:r>
    </w:p>
    <w:p w:rsidR="00C97C8A" w:rsidRDefault="00B16C5E" w:rsidP="00B16C5E">
      <w:pPr>
        <w:tabs>
          <w:tab w:val="left" w:pos="4320"/>
        </w:tabs>
      </w:pPr>
      <w:proofErr w:type="gramStart"/>
      <w:r>
        <w:t>TMS{</w:t>
      </w:r>
      <w:proofErr w:type="gramEnd"/>
      <w:r>
        <w:t>15}.</w:t>
      </w:r>
      <w:proofErr w:type="spellStart"/>
      <w:r>
        <w:t>RTTCoolerHX.Mass.Total</w:t>
      </w:r>
      <w:proofErr w:type="spellEnd"/>
      <w:r>
        <w:t>;</w:t>
      </w:r>
      <w:r>
        <w:tab/>
        <w:t>- air fuel cooler weight</w:t>
      </w:r>
    </w:p>
    <w:p w:rsidR="00E41A7A" w:rsidRDefault="00E41A7A" w:rsidP="00B16C5E">
      <w:pPr>
        <w:tabs>
          <w:tab w:val="left" w:pos="4320"/>
        </w:tabs>
      </w:pPr>
    </w:p>
    <w:p w:rsidR="003C56D9" w:rsidRDefault="003C56D9" w:rsidP="00B16C5E">
      <w:pPr>
        <w:tabs>
          <w:tab w:val="left" w:pos="4320"/>
        </w:tabs>
      </w:pPr>
      <w:r>
        <w:t xml:space="preserve">The total system shaft power (pumping power), electrical power (fan) and weight are summed in the structures </w:t>
      </w:r>
      <w:proofErr w:type="gramStart"/>
      <w:r w:rsidRPr="003C56D9">
        <w:t>TMS{</w:t>
      </w:r>
      <w:proofErr w:type="spellStart"/>
      <w:proofErr w:type="gramEnd"/>
      <w:r w:rsidRPr="003C56D9">
        <w:t>i</w:t>
      </w:r>
      <w:proofErr w:type="spellEnd"/>
      <w:r w:rsidRPr="003C56D9">
        <w:t>}.</w:t>
      </w:r>
      <w:proofErr w:type="spellStart"/>
      <w:r w:rsidRPr="003C56D9">
        <w:t>Sys.PowerShaft</w:t>
      </w:r>
      <w:proofErr w:type="spellEnd"/>
      <w:r>
        <w:t xml:space="preserve">, </w:t>
      </w:r>
      <w:r w:rsidRPr="003C56D9">
        <w:t>TMS{</w:t>
      </w:r>
      <w:proofErr w:type="spellStart"/>
      <w:r w:rsidRPr="003C56D9">
        <w:t>i</w:t>
      </w:r>
      <w:proofErr w:type="spellEnd"/>
      <w:r w:rsidRPr="003C56D9">
        <w:t>}.</w:t>
      </w:r>
      <w:proofErr w:type="spellStart"/>
      <w:r w:rsidRPr="003C56D9">
        <w:t>Sys.PowerElec</w:t>
      </w:r>
      <w:proofErr w:type="spellEnd"/>
      <w:r>
        <w:t xml:space="preserve">,  and </w:t>
      </w:r>
      <w:r w:rsidRPr="003C56D9">
        <w:t>TMS{</w:t>
      </w:r>
      <w:proofErr w:type="spellStart"/>
      <w:r w:rsidRPr="003C56D9">
        <w:t>i</w:t>
      </w:r>
      <w:proofErr w:type="spellEnd"/>
      <w:r w:rsidRPr="003C56D9">
        <w:t>}.</w:t>
      </w:r>
      <w:proofErr w:type="spellStart"/>
      <w:r w:rsidRPr="003C56D9">
        <w:t>Sys.Mass</w:t>
      </w:r>
      <w:proofErr w:type="spellEnd"/>
      <w:r w:rsidRPr="003C56D9">
        <w:t>/200</w:t>
      </w:r>
      <w:r>
        <w:t xml:space="preserve">.  </w:t>
      </w:r>
      <w:r w:rsidR="002C0F93">
        <w:t>Two penalty functions are formed from these values.  The</w:t>
      </w:r>
      <w:r>
        <w:t xml:space="preserve"> </w:t>
      </w:r>
      <w:r w:rsidR="002C0F93">
        <w:t xml:space="preserve">performance penalty </w:t>
      </w:r>
      <w:r>
        <w:t xml:space="preserve">function </w:t>
      </w:r>
      <w:r w:rsidR="002C0F93">
        <w:t>(</w:t>
      </w:r>
      <w:proofErr w:type="gramStart"/>
      <w:r w:rsidR="002C0F93" w:rsidRPr="003C56D9">
        <w:t>TMS{</w:t>
      </w:r>
      <w:proofErr w:type="spellStart"/>
      <w:proofErr w:type="gramEnd"/>
      <w:r w:rsidR="002C0F93" w:rsidRPr="003C56D9">
        <w:t>i</w:t>
      </w:r>
      <w:proofErr w:type="spellEnd"/>
      <w:r w:rsidR="002C0F93" w:rsidRPr="003C56D9">
        <w:t>}.</w:t>
      </w:r>
      <w:proofErr w:type="spellStart"/>
      <w:r w:rsidR="002C0F93" w:rsidRPr="003C56D9">
        <w:t>Sys.Penalty</w:t>
      </w:r>
      <w:r w:rsidR="002C0F93">
        <w:t>P</w:t>
      </w:r>
      <w:proofErr w:type="spellEnd"/>
      <w:r w:rsidR="002C0F93">
        <w:t xml:space="preserve">) </w:t>
      </w:r>
      <w:r>
        <w:t>account</w:t>
      </w:r>
      <w:r w:rsidR="002C0F93">
        <w:t>s</w:t>
      </w:r>
      <w:r>
        <w:t xml:space="preserve"> for the affect of power and weight on aircraft fuel burn</w:t>
      </w:r>
      <w:r w:rsidR="002C0F93">
        <w:t>.  The cost penalty function is (</w:t>
      </w:r>
      <w:proofErr w:type="gramStart"/>
      <w:r w:rsidR="002C0F93" w:rsidRPr="003C56D9">
        <w:t>TMS{</w:t>
      </w:r>
      <w:proofErr w:type="spellStart"/>
      <w:proofErr w:type="gramEnd"/>
      <w:r w:rsidR="002C0F93" w:rsidRPr="003C56D9">
        <w:t>i</w:t>
      </w:r>
      <w:proofErr w:type="spellEnd"/>
      <w:r w:rsidR="002C0F93" w:rsidRPr="003C56D9">
        <w:t>}.</w:t>
      </w:r>
      <w:proofErr w:type="spellStart"/>
      <w:r w:rsidR="002C0F93" w:rsidRPr="003C56D9">
        <w:t>Sys.Penalty</w:t>
      </w:r>
      <w:r w:rsidR="002C0F93">
        <w:t>C</w:t>
      </w:r>
      <w:proofErr w:type="spellEnd"/>
      <w:r w:rsidR="002C0F93">
        <w:t>).</w:t>
      </w:r>
      <w:r>
        <w:t xml:space="preserve"> </w:t>
      </w:r>
    </w:p>
    <w:p w:rsidR="003C56D9" w:rsidRDefault="003C56D9" w:rsidP="00B16C5E">
      <w:pPr>
        <w:tabs>
          <w:tab w:val="left" w:pos="4320"/>
        </w:tabs>
      </w:pPr>
    </w:p>
    <w:p w:rsidR="003C56D9" w:rsidRPr="00B12E0E" w:rsidRDefault="003C56D9" w:rsidP="003C56D9">
      <w:pPr>
        <w:tabs>
          <w:tab w:val="left" w:pos="2520"/>
        </w:tabs>
      </w:pPr>
      <w:r>
        <w:t xml:space="preserve">The optimizer needs to find the optimal values </w:t>
      </w:r>
      <w:r w:rsidR="002C0F93">
        <w:t xml:space="preserve">of </w:t>
      </w:r>
      <w:proofErr w:type="spellStart"/>
      <w:r w:rsidR="002C0F93">
        <w:t>RTTCoolerPinchTemp</w:t>
      </w:r>
      <w:proofErr w:type="spellEnd"/>
      <w:r>
        <w:t xml:space="preserve">, </w:t>
      </w:r>
      <w:proofErr w:type="spellStart"/>
      <w:r>
        <w:t>RTTCoolerColdSideDP</w:t>
      </w:r>
      <w:proofErr w:type="spellEnd"/>
      <w:r>
        <w:t xml:space="preserve">, and </w:t>
      </w:r>
      <w:proofErr w:type="spellStart"/>
      <w:r>
        <w:t>RTTCoolerHotSideDP</w:t>
      </w:r>
      <w:proofErr w:type="spellEnd"/>
      <w:r>
        <w:t xml:space="preserve"> which minimize </w:t>
      </w:r>
      <w:proofErr w:type="gramStart"/>
      <w:r w:rsidRPr="003C56D9">
        <w:t>TMS{</w:t>
      </w:r>
      <w:proofErr w:type="gramEnd"/>
      <w:r>
        <w:t>15</w:t>
      </w:r>
      <w:r w:rsidRPr="003C56D9">
        <w:t>}.</w:t>
      </w:r>
      <w:proofErr w:type="spellStart"/>
      <w:r w:rsidRPr="003C56D9">
        <w:t>Sys.Penalty</w:t>
      </w:r>
      <w:r w:rsidR="002C0F93">
        <w:t>P</w:t>
      </w:r>
      <w:proofErr w:type="spellEnd"/>
      <w:r w:rsidR="002C0F93">
        <w:t xml:space="preserve"> and </w:t>
      </w:r>
      <w:r>
        <w:t xml:space="preserve"> </w:t>
      </w:r>
      <w:r w:rsidR="002C0F93" w:rsidRPr="003C56D9">
        <w:t>TMS{</w:t>
      </w:r>
      <w:r w:rsidR="002C0F93">
        <w:t>15</w:t>
      </w:r>
      <w:r w:rsidR="002C0F93" w:rsidRPr="003C56D9">
        <w:t>}.</w:t>
      </w:r>
      <w:proofErr w:type="spellStart"/>
      <w:r w:rsidR="002C0F93" w:rsidRPr="003C56D9">
        <w:t>Sys.Penalty</w:t>
      </w:r>
      <w:r w:rsidR="002C0F93">
        <w:t>C</w:t>
      </w:r>
      <w:proofErr w:type="spellEnd"/>
      <w:r w:rsidR="002C0F93">
        <w:t xml:space="preserve">  </w:t>
      </w:r>
      <w:r>
        <w:t>( the value of the penalty function</w:t>
      </w:r>
      <w:r w:rsidR="002C0F93">
        <w:t>s</w:t>
      </w:r>
      <w:r>
        <w:t xml:space="preserve"> at the 15</w:t>
      </w:r>
      <w:r w:rsidRPr="003C56D9">
        <w:rPr>
          <w:vertAlign w:val="superscript"/>
        </w:rPr>
        <w:t>th</w:t>
      </w:r>
      <w:r>
        <w:t xml:space="preserve"> operating point, hot day ground operation)</w:t>
      </w:r>
    </w:p>
    <w:sectPr w:rsidR="003C56D9" w:rsidRPr="00B12E0E" w:rsidSect="0086427B">
      <w:headerReference w:type="default" r:id="rId11"/>
      <w:pgSz w:w="12240" w:h="15840"/>
      <w:pgMar w:top="1440" w:right="1440" w:bottom="1584"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4572" w:rsidRDefault="001A4572">
      <w:r>
        <w:separator/>
      </w:r>
    </w:p>
  </w:endnote>
  <w:endnote w:type="continuationSeparator" w:id="0">
    <w:p w:rsidR="001A4572" w:rsidRDefault="001A457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4572" w:rsidRDefault="001A4572">
      <w:r>
        <w:separator/>
      </w:r>
    </w:p>
  </w:footnote>
  <w:footnote w:type="continuationSeparator" w:id="0">
    <w:p w:rsidR="001A4572" w:rsidRDefault="001A45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896" w:rsidRPr="00F45F87" w:rsidRDefault="00D15896">
    <w:pPr>
      <w:pStyle w:val="Header"/>
      <w:rPr>
        <w:rFonts w:ascii="Arial" w:hAnsi="Arial" w:cs="Arial"/>
        <w:sz w:val="28"/>
        <w:szCs w:val="28"/>
      </w:rPr>
    </w:pPr>
    <w:r>
      <w:rPr>
        <w:rFonts w:ascii="Arial" w:hAnsi="Arial" w:cs="Arial"/>
        <w:noProof/>
        <w:sz w:val="28"/>
        <w:szCs w:val="28"/>
      </w:rPr>
      <w:drawing>
        <wp:anchor distT="0" distB="0" distL="114300" distR="114300" simplePos="0" relativeHeight="251659264" behindDoc="0" locked="0" layoutInCell="1" allowOverlap="1">
          <wp:simplePos x="0" y="0"/>
          <wp:positionH relativeFrom="column">
            <wp:posOffset>3745230</wp:posOffset>
          </wp:positionH>
          <wp:positionV relativeFrom="paragraph">
            <wp:posOffset>-68580</wp:posOffset>
          </wp:positionV>
          <wp:extent cx="2198370" cy="388620"/>
          <wp:effectExtent l="19050" t="0" r="0" b="0"/>
          <wp:wrapNone/>
          <wp:docPr id="3" name="Picture 3" descr="utrc_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trc_blue"/>
                  <pic:cNvPicPr>
                    <a:picLocks noChangeAspect="1" noChangeArrowheads="1"/>
                  </pic:cNvPicPr>
                </pic:nvPicPr>
                <pic:blipFill>
                  <a:blip r:embed="rId1"/>
                  <a:srcRect/>
                  <a:stretch>
                    <a:fillRect/>
                  </a:stretch>
                </pic:blipFill>
                <pic:spPr bwMode="auto">
                  <a:xfrm>
                    <a:off x="0" y="0"/>
                    <a:ext cx="2198370" cy="388620"/>
                  </a:xfrm>
                  <a:prstGeom prst="rect">
                    <a:avLst/>
                  </a:prstGeom>
                  <a:noFill/>
                </pic:spPr>
              </pic:pic>
            </a:graphicData>
          </a:graphic>
        </wp:anchor>
      </w:drawing>
    </w:r>
    <w:r w:rsidR="007426B0">
      <w:rPr>
        <w:rFonts w:ascii="Arial" w:hAnsi="Arial" w:cs="Arial"/>
        <w:noProof/>
        <w:sz w:val="28"/>
        <w:szCs w:val="28"/>
      </w:rPr>
      <w:pict>
        <v:line id="_x0000_s2050" style="position:absolute;z-index:251658240;mso-position-horizontal-relative:text;mso-position-vertical-relative:text" from="-5.25pt,32.7pt" to="471.75pt,33.45pt" strokeweight=".5pt"/>
      </w:pict>
    </w:r>
    <w:r>
      <w:rPr>
        <w:rFonts w:ascii="Arial" w:hAnsi="Arial" w:cs="Arial"/>
        <w:noProof/>
        <w:sz w:val="28"/>
        <w:szCs w:val="28"/>
      </w:rPr>
      <w:t>META II</w:t>
    </w:r>
    <w:r w:rsidRPr="00F45F87">
      <w:rPr>
        <w:rFonts w:ascii="Arial" w:hAnsi="Arial" w:cs="Arial"/>
        <w:sz w:val="28"/>
        <w:szCs w:val="28"/>
      </w:rPr>
      <w:t xml:space="preserve"> Project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B6558"/>
    <w:multiLevelType w:val="hybridMultilevel"/>
    <w:tmpl w:val="74AEC0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7C5B83"/>
    <w:multiLevelType w:val="hybridMultilevel"/>
    <w:tmpl w:val="5FCA4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531C21"/>
    <w:multiLevelType w:val="hybridMultilevel"/>
    <w:tmpl w:val="93D61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221F4E"/>
    <w:multiLevelType w:val="hybridMultilevel"/>
    <w:tmpl w:val="D602C5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C255B8A"/>
    <w:multiLevelType w:val="hybridMultilevel"/>
    <w:tmpl w:val="920419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02B3F12"/>
    <w:multiLevelType w:val="hybridMultilevel"/>
    <w:tmpl w:val="C8AC1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A40734"/>
    <w:multiLevelType w:val="hybridMultilevel"/>
    <w:tmpl w:val="F74A6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B82E2F"/>
    <w:multiLevelType w:val="hybridMultilevel"/>
    <w:tmpl w:val="17FA3A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883422D"/>
    <w:multiLevelType w:val="hybridMultilevel"/>
    <w:tmpl w:val="EA4E2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C134FF"/>
    <w:multiLevelType w:val="hybridMultilevel"/>
    <w:tmpl w:val="9866F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804C1C"/>
    <w:multiLevelType w:val="hybridMultilevel"/>
    <w:tmpl w:val="6C1CCAF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2755041"/>
    <w:multiLevelType w:val="hybridMultilevel"/>
    <w:tmpl w:val="06F2D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9311071"/>
    <w:multiLevelType w:val="hybridMultilevel"/>
    <w:tmpl w:val="7E40D2F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C66398D"/>
    <w:multiLevelType w:val="hybridMultilevel"/>
    <w:tmpl w:val="4E326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914578"/>
    <w:multiLevelType w:val="hybridMultilevel"/>
    <w:tmpl w:val="8AA8B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7418E7"/>
    <w:multiLevelType w:val="hybridMultilevel"/>
    <w:tmpl w:val="2AD6A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1B11165"/>
    <w:multiLevelType w:val="hybridMultilevel"/>
    <w:tmpl w:val="FC085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4E4471D"/>
    <w:multiLevelType w:val="hybridMultilevel"/>
    <w:tmpl w:val="ACF81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1F648F9"/>
    <w:multiLevelType w:val="hybridMultilevel"/>
    <w:tmpl w:val="2C7277A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4"/>
  </w:num>
  <w:num w:numId="2">
    <w:abstractNumId w:val="3"/>
  </w:num>
  <w:num w:numId="3">
    <w:abstractNumId w:val="10"/>
  </w:num>
  <w:num w:numId="4">
    <w:abstractNumId w:val="0"/>
  </w:num>
  <w:num w:numId="5">
    <w:abstractNumId w:val="13"/>
  </w:num>
  <w:num w:numId="6">
    <w:abstractNumId w:val="18"/>
  </w:num>
  <w:num w:numId="7">
    <w:abstractNumId w:val="9"/>
  </w:num>
  <w:num w:numId="8">
    <w:abstractNumId w:val="14"/>
  </w:num>
  <w:num w:numId="9">
    <w:abstractNumId w:val="1"/>
  </w:num>
  <w:num w:numId="10">
    <w:abstractNumId w:val="17"/>
  </w:num>
  <w:num w:numId="11">
    <w:abstractNumId w:val="11"/>
  </w:num>
  <w:num w:numId="12">
    <w:abstractNumId w:val="5"/>
  </w:num>
  <w:num w:numId="13">
    <w:abstractNumId w:val="15"/>
  </w:num>
  <w:num w:numId="14">
    <w:abstractNumId w:val="7"/>
  </w:num>
  <w:num w:numId="15">
    <w:abstractNumId w:val="8"/>
  </w:num>
  <w:num w:numId="16">
    <w:abstractNumId w:val="16"/>
  </w:num>
  <w:num w:numId="17">
    <w:abstractNumId w:val="12"/>
  </w:num>
  <w:num w:numId="18">
    <w:abstractNumId w:val="6"/>
  </w:num>
  <w:num w:numId="1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20"/>
  <w:displayHorizontalDrawingGridEvery w:val="2"/>
  <w:characterSpacingControl w:val="doNotCompress"/>
  <w:hdrShapeDefaults>
    <o:shapedefaults v:ext="edit" spidmax="14338"/>
    <o:shapelayout v:ext="edit">
      <o:idmap v:ext="edit" data="2"/>
    </o:shapelayout>
  </w:hdrShapeDefaults>
  <w:footnotePr>
    <w:footnote w:id="-1"/>
    <w:footnote w:id="0"/>
  </w:footnotePr>
  <w:endnotePr>
    <w:endnote w:id="-1"/>
    <w:endnote w:id="0"/>
  </w:endnotePr>
  <w:compat/>
  <w:rsids>
    <w:rsidRoot w:val="00D91695"/>
    <w:rsid w:val="00000AD4"/>
    <w:rsid w:val="00003746"/>
    <w:rsid w:val="00010A55"/>
    <w:rsid w:val="00015E10"/>
    <w:rsid w:val="00022CC0"/>
    <w:rsid w:val="00023DB3"/>
    <w:rsid w:val="000255BE"/>
    <w:rsid w:val="000347C9"/>
    <w:rsid w:val="00036386"/>
    <w:rsid w:val="00041D4F"/>
    <w:rsid w:val="000431D9"/>
    <w:rsid w:val="000457E1"/>
    <w:rsid w:val="00056F26"/>
    <w:rsid w:val="00063EFA"/>
    <w:rsid w:val="00065544"/>
    <w:rsid w:val="000657E1"/>
    <w:rsid w:val="00065FC5"/>
    <w:rsid w:val="00080976"/>
    <w:rsid w:val="00084917"/>
    <w:rsid w:val="00092B29"/>
    <w:rsid w:val="00096F8C"/>
    <w:rsid w:val="000A3724"/>
    <w:rsid w:val="000A7319"/>
    <w:rsid w:val="000B28FF"/>
    <w:rsid w:val="000B7A82"/>
    <w:rsid w:val="000C18C8"/>
    <w:rsid w:val="000C1C77"/>
    <w:rsid w:val="000D356A"/>
    <w:rsid w:val="000D7782"/>
    <w:rsid w:val="000E2810"/>
    <w:rsid w:val="000E5823"/>
    <w:rsid w:val="000E6AE6"/>
    <w:rsid w:val="000F1BF0"/>
    <w:rsid w:val="000F26D2"/>
    <w:rsid w:val="000F519A"/>
    <w:rsid w:val="001026A6"/>
    <w:rsid w:val="001044DF"/>
    <w:rsid w:val="001062C6"/>
    <w:rsid w:val="00112D05"/>
    <w:rsid w:val="00113569"/>
    <w:rsid w:val="00114615"/>
    <w:rsid w:val="00115EC2"/>
    <w:rsid w:val="00124336"/>
    <w:rsid w:val="001277C8"/>
    <w:rsid w:val="001421E2"/>
    <w:rsid w:val="00143B4C"/>
    <w:rsid w:val="00144392"/>
    <w:rsid w:val="00153252"/>
    <w:rsid w:val="001569BD"/>
    <w:rsid w:val="0015711B"/>
    <w:rsid w:val="00157695"/>
    <w:rsid w:val="00166DC0"/>
    <w:rsid w:val="00167F49"/>
    <w:rsid w:val="001741B3"/>
    <w:rsid w:val="00186215"/>
    <w:rsid w:val="00187366"/>
    <w:rsid w:val="0019417F"/>
    <w:rsid w:val="00194763"/>
    <w:rsid w:val="00195A55"/>
    <w:rsid w:val="001A1496"/>
    <w:rsid w:val="001A4572"/>
    <w:rsid w:val="001B22CA"/>
    <w:rsid w:val="001B284B"/>
    <w:rsid w:val="001C66F3"/>
    <w:rsid w:val="001D586F"/>
    <w:rsid w:val="001D596B"/>
    <w:rsid w:val="001D5B40"/>
    <w:rsid w:val="001E16D2"/>
    <w:rsid w:val="001E1A7D"/>
    <w:rsid w:val="001F48DD"/>
    <w:rsid w:val="001F48DE"/>
    <w:rsid w:val="00201A28"/>
    <w:rsid w:val="00211D4A"/>
    <w:rsid w:val="002202E2"/>
    <w:rsid w:val="00221CD4"/>
    <w:rsid w:val="00224138"/>
    <w:rsid w:val="00226B2F"/>
    <w:rsid w:val="00234742"/>
    <w:rsid w:val="0025060A"/>
    <w:rsid w:val="00250EE5"/>
    <w:rsid w:val="00250FC4"/>
    <w:rsid w:val="00251D36"/>
    <w:rsid w:val="00255E07"/>
    <w:rsid w:val="00267FE7"/>
    <w:rsid w:val="002724C6"/>
    <w:rsid w:val="00272BA6"/>
    <w:rsid w:val="0027564F"/>
    <w:rsid w:val="00280F09"/>
    <w:rsid w:val="0028351B"/>
    <w:rsid w:val="00285146"/>
    <w:rsid w:val="002867EF"/>
    <w:rsid w:val="00290BA2"/>
    <w:rsid w:val="00297173"/>
    <w:rsid w:val="002A4EFC"/>
    <w:rsid w:val="002B3C56"/>
    <w:rsid w:val="002C0F93"/>
    <w:rsid w:val="002D0EB9"/>
    <w:rsid w:val="002D7DDB"/>
    <w:rsid w:val="002E2140"/>
    <w:rsid w:val="003007D3"/>
    <w:rsid w:val="003044E8"/>
    <w:rsid w:val="00304FC6"/>
    <w:rsid w:val="00313836"/>
    <w:rsid w:val="00315947"/>
    <w:rsid w:val="00324AA8"/>
    <w:rsid w:val="00326C02"/>
    <w:rsid w:val="00327FAE"/>
    <w:rsid w:val="003361B6"/>
    <w:rsid w:val="003402E2"/>
    <w:rsid w:val="0034272C"/>
    <w:rsid w:val="00342DEC"/>
    <w:rsid w:val="003439B8"/>
    <w:rsid w:val="00355429"/>
    <w:rsid w:val="00355E0C"/>
    <w:rsid w:val="00364446"/>
    <w:rsid w:val="003659C9"/>
    <w:rsid w:val="003739CB"/>
    <w:rsid w:val="003832A6"/>
    <w:rsid w:val="00383AE6"/>
    <w:rsid w:val="00392244"/>
    <w:rsid w:val="003A13EA"/>
    <w:rsid w:val="003A457B"/>
    <w:rsid w:val="003C56D9"/>
    <w:rsid w:val="003F0EDD"/>
    <w:rsid w:val="003F2ABE"/>
    <w:rsid w:val="003F3036"/>
    <w:rsid w:val="00407A8E"/>
    <w:rsid w:val="004111E5"/>
    <w:rsid w:val="00415A07"/>
    <w:rsid w:val="0041792E"/>
    <w:rsid w:val="0042242B"/>
    <w:rsid w:val="004257BB"/>
    <w:rsid w:val="00430AFA"/>
    <w:rsid w:val="004378DF"/>
    <w:rsid w:val="00452486"/>
    <w:rsid w:val="00457506"/>
    <w:rsid w:val="004667D3"/>
    <w:rsid w:val="004678C1"/>
    <w:rsid w:val="00467B0C"/>
    <w:rsid w:val="0047099C"/>
    <w:rsid w:val="0047115B"/>
    <w:rsid w:val="0047220B"/>
    <w:rsid w:val="00473748"/>
    <w:rsid w:val="004863A7"/>
    <w:rsid w:val="00490CB8"/>
    <w:rsid w:val="00494EEC"/>
    <w:rsid w:val="004A2FB3"/>
    <w:rsid w:val="004A318B"/>
    <w:rsid w:val="004A33CF"/>
    <w:rsid w:val="004A7AB5"/>
    <w:rsid w:val="004B20D7"/>
    <w:rsid w:val="004B64A7"/>
    <w:rsid w:val="004B662E"/>
    <w:rsid w:val="004C0764"/>
    <w:rsid w:val="004C0CB7"/>
    <w:rsid w:val="004C1129"/>
    <w:rsid w:val="004D4CCC"/>
    <w:rsid w:val="004D5D71"/>
    <w:rsid w:val="004E226F"/>
    <w:rsid w:val="004E69B9"/>
    <w:rsid w:val="004F5EE1"/>
    <w:rsid w:val="0050264C"/>
    <w:rsid w:val="00503D54"/>
    <w:rsid w:val="00514BC4"/>
    <w:rsid w:val="00515733"/>
    <w:rsid w:val="00515ECF"/>
    <w:rsid w:val="00516070"/>
    <w:rsid w:val="005224E9"/>
    <w:rsid w:val="00522D02"/>
    <w:rsid w:val="00531616"/>
    <w:rsid w:val="00532C65"/>
    <w:rsid w:val="005355D4"/>
    <w:rsid w:val="0054183C"/>
    <w:rsid w:val="00550CD0"/>
    <w:rsid w:val="005618BF"/>
    <w:rsid w:val="00565094"/>
    <w:rsid w:val="00567E73"/>
    <w:rsid w:val="00573482"/>
    <w:rsid w:val="00585510"/>
    <w:rsid w:val="00590BD4"/>
    <w:rsid w:val="005958E8"/>
    <w:rsid w:val="00596CD7"/>
    <w:rsid w:val="00596D5C"/>
    <w:rsid w:val="005A0D68"/>
    <w:rsid w:val="005A6119"/>
    <w:rsid w:val="005A6AF8"/>
    <w:rsid w:val="005B3957"/>
    <w:rsid w:val="005B41AA"/>
    <w:rsid w:val="005C041D"/>
    <w:rsid w:val="005C5449"/>
    <w:rsid w:val="005C728C"/>
    <w:rsid w:val="005D1228"/>
    <w:rsid w:val="005D664A"/>
    <w:rsid w:val="005D6D54"/>
    <w:rsid w:val="005E4C58"/>
    <w:rsid w:val="005E5849"/>
    <w:rsid w:val="005F1BB8"/>
    <w:rsid w:val="005F6C08"/>
    <w:rsid w:val="005F79AA"/>
    <w:rsid w:val="005F7BBE"/>
    <w:rsid w:val="00610AA8"/>
    <w:rsid w:val="00613018"/>
    <w:rsid w:val="006140DE"/>
    <w:rsid w:val="00614E12"/>
    <w:rsid w:val="00616F9F"/>
    <w:rsid w:val="00630A89"/>
    <w:rsid w:val="00630FAA"/>
    <w:rsid w:val="00636BC5"/>
    <w:rsid w:val="00654BE6"/>
    <w:rsid w:val="00662952"/>
    <w:rsid w:val="00674D32"/>
    <w:rsid w:val="00683921"/>
    <w:rsid w:val="00683B66"/>
    <w:rsid w:val="0069077C"/>
    <w:rsid w:val="006A02D0"/>
    <w:rsid w:val="006A0A1E"/>
    <w:rsid w:val="006A39C1"/>
    <w:rsid w:val="006A460F"/>
    <w:rsid w:val="006B04B8"/>
    <w:rsid w:val="006C56C9"/>
    <w:rsid w:val="006D3A6D"/>
    <w:rsid w:val="006D3C81"/>
    <w:rsid w:val="006D4868"/>
    <w:rsid w:val="006E39B6"/>
    <w:rsid w:val="006F38FC"/>
    <w:rsid w:val="006F530B"/>
    <w:rsid w:val="00705B5A"/>
    <w:rsid w:val="00706D37"/>
    <w:rsid w:val="00710C50"/>
    <w:rsid w:val="00710D07"/>
    <w:rsid w:val="00717517"/>
    <w:rsid w:val="007231C0"/>
    <w:rsid w:val="007421C0"/>
    <w:rsid w:val="007426B0"/>
    <w:rsid w:val="0074373B"/>
    <w:rsid w:val="007445E0"/>
    <w:rsid w:val="00751DAC"/>
    <w:rsid w:val="00760183"/>
    <w:rsid w:val="00773EB9"/>
    <w:rsid w:val="007850AA"/>
    <w:rsid w:val="007857D0"/>
    <w:rsid w:val="00791748"/>
    <w:rsid w:val="00791A61"/>
    <w:rsid w:val="007932D1"/>
    <w:rsid w:val="007A2267"/>
    <w:rsid w:val="007A4E9E"/>
    <w:rsid w:val="007A6A22"/>
    <w:rsid w:val="007A7C9F"/>
    <w:rsid w:val="007C1EE4"/>
    <w:rsid w:val="007C4E5D"/>
    <w:rsid w:val="007D208A"/>
    <w:rsid w:val="007D49EB"/>
    <w:rsid w:val="007D65C5"/>
    <w:rsid w:val="007E0C33"/>
    <w:rsid w:val="007E17A6"/>
    <w:rsid w:val="007E2B53"/>
    <w:rsid w:val="007E7354"/>
    <w:rsid w:val="007F3C2C"/>
    <w:rsid w:val="007F6ABF"/>
    <w:rsid w:val="008043A1"/>
    <w:rsid w:val="00811CD1"/>
    <w:rsid w:val="0081272B"/>
    <w:rsid w:val="00814E26"/>
    <w:rsid w:val="00820F3D"/>
    <w:rsid w:val="00826328"/>
    <w:rsid w:val="00826861"/>
    <w:rsid w:val="00836D75"/>
    <w:rsid w:val="00837475"/>
    <w:rsid w:val="00852E59"/>
    <w:rsid w:val="00862DC1"/>
    <w:rsid w:val="0086427B"/>
    <w:rsid w:val="00867FCC"/>
    <w:rsid w:val="00876BA0"/>
    <w:rsid w:val="008773D0"/>
    <w:rsid w:val="00881EC6"/>
    <w:rsid w:val="00883DF9"/>
    <w:rsid w:val="008946F5"/>
    <w:rsid w:val="008962FA"/>
    <w:rsid w:val="008A6194"/>
    <w:rsid w:val="008B149F"/>
    <w:rsid w:val="008B1BD2"/>
    <w:rsid w:val="008B4E17"/>
    <w:rsid w:val="008B593C"/>
    <w:rsid w:val="008B7E3E"/>
    <w:rsid w:val="008C003D"/>
    <w:rsid w:val="008C0285"/>
    <w:rsid w:val="008C0D4B"/>
    <w:rsid w:val="008C39F9"/>
    <w:rsid w:val="008D1FBD"/>
    <w:rsid w:val="008D444D"/>
    <w:rsid w:val="008D4FA4"/>
    <w:rsid w:val="008E2292"/>
    <w:rsid w:val="008F2B0E"/>
    <w:rsid w:val="00905F5D"/>
    <w:rsid w:val="009138DB"/>
    <w:rsid w:val="00914DC9"/>
    <w:rsid w:val="00922354"/>
    <w:rsid w:val="00924D4C"/>
    <w:rsid w:val="00926822"/>
    <w:rsid w:val="00927379"/>
    <w:rsid w:val="00940218"/>
    <w:rsid w:val="0095536E"/>
    <w:rsid w:val="00964031"/>
    <w:rsid w:val="00966B20"/>
    <w:rsid w:val="00967C3C"/>
    <w:rsid w:val="009728C0"/>
    <w:rsid w:val="00973EFA"/>
    <w:rsid w:val="009757DA"/>
    <w:rsid w:val="00977D04"/>
    <w:rsid w:val="00990292"/>
    <w:rsid w:val="00992895"/>
    <w:rsid w:val="00996E72"/>
    <w:rsid w:val="0099732C"/>
    <w:rsid w:val="009A1CB1"/>
    <w:rsid w:val="009A4201"/>
    <w:rsid w:val="009A42C0"/>
    <w:rsid w:val="009A4CED"/>
    <w:rsid w:val="009A788B"/>
    <w:rsid w:val="009B4ECB"/>
    <w:rsid w:val="009C03FB"/>
    <w:rsid w:val="009C4E57"/>
    <w:rsid w:val="009C52EF"/>
    <w:rsid w:val="009C541D"/>
    <w:rsid w:val="009D79ED"/>
    <w:rsid w:val="009E2822"/>
    <w:rsid w:val="009E60D2"/>
    <w:rsid w:val="009E7906"/>
    <w:rsid w:val="009F3BDA"/>
    <w:rsid w:val="009F48CC"/>
    <w:rsid w:val="009F72D1"/>
    <w:rsid w:val="00A04EA5"/>
    <w:rsid w:val="00A078AC"/>
    <w:rsid w:val="00A409AF"/>
    <w:rsid w:val="00A4551C"/>
    <w:rsid w:val="00A56E0D"/>
    <w:rsid w:val="00A57FE6"/>
    <w:rsid w:val="00A609C0"/>
    <w:rsid w:val="00A6313A"/>
    <w:rsid w:val="00A64224"/>
    <w:rsid w:val="00A65A4D"/>
    <w:rsid w:val="00A66ED8"/>
    <w:rsid w:val="00A77FBC"/>
    <w:rsid w:val="00A84CEB"/>
    <w:rsid w:val="00A85292"/>
    <w:rsid w:val="00A910F9"/>
    <w:rsid w:val="00AA3738"/>
    <w:rsid w:val="00AA7192"/>
    <w:rsid w:val="00AA7D48"/>
    <w:rsid w:val="00AB1203"/>
    <w:rsid w:val="00AB31AE"/>
    <w:rsid w:val="00AB34D0"/>
    <w:rsid w:val="00AC13EC"/>
    <w:rsid w:val="00AC43A3"/>
    <w:rsid w:val="00AC566D"/>
    <w:rsid w:val="00AC7D08"/>
    <w:rsid w:val="00AD23F8"/>
    <w:rsid w:val="00AD3643"/>
    <w:rsid w:val="00AD6C9E"/>
    <w:rsid w:val="00AF2610"/>
    <w:rsid w:val="00AF4A48"/>
    <w:rsid w:val="00AF670B"/>
    <w:rsid w:val="00AF7E62"/>
    <w:rsid w:val="00B03E31"/>
    <w:rsid w:val="00B12E0E"/>
    <w:rsid w:val="00B15D5A"/>
    <w:rsid w:val="00B16C5E"/>
    <w:rsid w:val="00B20BB9"/>
    <w:rsid w:val="00B24924"/>
    <w:rsid w:val="00B3533A"/>
    <w:rsid w:val="00B42989"/>
    <w:rsid w:val="00B430C5"/>
    <w:rsid w:val="00B43500"/>
    <w:rsid w:val="00B4395F"/>
    <w:rsid w:val="00B43A89"/>
    <w:rsid w:val="00B55B40"/>
    <w:rsid w:val="00B6290E"/>
    <w:rsid w:val="00B6621E"/>
    <w:rsid w:val="00B71AF9"/>
    <w:rsid w:val="00B73F7D"/>
    <w:rsid w:val="00B73FD4"/>
    <w:rsid w:val="00B7592A"/>
    <w:rsid w:val="00B76009"/>
    <w:rsid w:val="00B825BD"/>
    <w:rsid w:val="00B85E00"/>
    <w:rsid w:val="00B92EAC"/>
    <w:rsid w:val="00B92FFA"/>
    <w:rsid w:val="00B94243"/>
    <w:rsid w:val="00B97009"/>
    <w:rsid w:val="00BA0CDA"/>
    <w:rsid w:val="00BA4693"/>
    <w:rsid w:val="00BA5810"/>
    <w:rsid w:val="00BA67DF"/>
    <w:rsid w:val="00BB2AF3"/>
    <w:rsid w:val="00BB3C09"/>
    <w:rsid w:val="00BB4C6A"/>
    <w:rsid w:val="00BB6944"/>
    <w:rsid w:val="00BD3804"/>
    <w:rsid w:val="00BD7F5F"/>
    <w:rsid w:val="00BE3507"/>
    <w:rsid w:val="00BF1D14"/>
    <w:rsid w:val="00C03D1A"/>
    <w:rsid w:val="00C05E2B"/>
    <w:rsid w:val="00C07DE3"/>
    <w:rsid w:val="00C2189F"/>
    <w:rsid w:val="00C25933"/>
    <w:rsid w:val="00C35432"/>
    <w:rsid w:val="00C406E7"/>
    <w:rsid w:val="00C47331"/>
    <w:rsid w:val="00C50331"/>
    <w:rsid w:val="00C5046E"/>
    <w:rsid w:val="00C542C9"/>
    <w:rsid w:val="00C64CA0"/>
    <w:rsid w:val="00C72C98"/>
    <w:rsid w:val="00C82277"/>
    <w:rsid w:val="00C82C05"/>
    <w:rsid w:val="00C8543F"/>
    <w:rsid w:val="00C86705"/>
    <w:rsid w:val="00C86AF8"/>
    <w:rsid w:val="00C8703A"/>
    <w:rsid w:val="00C977E9"/>
    <w:rsid w:val="00C97C8A"/>
    <w:rsid w:val="00CB4328"/>
    <w:rsid w:val="00CB7458"/>
    <w:rsid w:val="00CC1594"/>
    <w:rsid w:val="00CD3408"/>
    <w:rsid w:val="00CD57C6"/>
    <w:rsid w:val="00CF2F61"/>
    <w:rsid w:val="00CF7DE1"/>
    <w:rsid w:val="00D00E16"/>
    <w:rsid w:val="00D100E2"/>
    <w:rsid w:val="00D13F48"/>
    <w:rsid w:val="00D15896"/>
    <w:rsid w:val="00D17D15"/>
    <w:rsid w:val="00D17E32"/>
    <w:rsid w:val="00D22D90"/>
    <w:rsid w:val="00D24221"/>
    <w:rsid w:val="00D4116E"/>
    <w:rsid w:val="00D43B59"/>
    <w:rsid w:val="00D51CE2"/>
    <w:rsid w:val="00D57FE7"/>
    <w:rsid w:val="00D62B70"/>
    <w:rsid w:val="00D6486A"/>
    <w:rsid w:val="00D72EAA"/>
    <w:rsid w:val="00D75BD8"/>
    <w:rsid w:val="00D775B8"/>
    <w:rsid w:val="00D91695"/>
    <w:rsid w:val="00DA08C3"/>
    <w:rsid w:val="00DB1564"/>
    <w:rsid w:val="00DC3C6B"/>
    <w:rsid w:val="00DC54B1"/>
    <w:rsid w:val="00DE1BBB"/>
    <w:rsid w:val="00DE6812"/>
    <w:rsid w:val="00DF0C7B"/>
    <w:rsid w:val="00DF40A9"/>
    <w:rsid w:val="00DF54FB"/>
    <w:rsid w:val="00E042A6"/>
    <w:rsid w:val="00E2135F"/>
    <w:rsid w:val="00E21548"/>
    <w:rsid w:val="00E2694B"/>
    <w:rsid w:val="00E41A7A"/>
    <w:rsid w:val="00E43029"/>
    <w:rsid w:val="00E46884"/>
    <w:rsid w:val="00E52638"/>
    <w:rsid w:val="00E5476B"/>
    <w:rsid w:val="00E54A8E"/>
    <w:rsid w:val="00E568B4"/>
    <w:rsid w:val="00E60174"/>
    <w:rsid w:val="00E66DB2"/>
    <w:rsid w:val="00E67207"/>
    <w:rsid w:val="00E67A1C"/>
    <w:rsid w:val="00E81AFC"/>
    <w:rsid w:val="00E8490A"/>
    <w:rsid w:val="00E85534"/>
    <w:rsid w:val="00E87559"/>
    <w:rsid w:val="00E90057"/>
    <w:rsid w:val="00E957E0"/>
    <w:rsid w:val="00E95EE0"/>
    <w:rsid w:val="00E96147"/>
    <w:rsid w:val="00EA0944"/>
    <w:rsid w:val="00EA1766"/>
    <w:rsid w:val="00EA1867"/>
    <w:rsid w:val="00EA356E"/>
    <w:rsid w:val="00EA405E"/>
    <w:rsid w:val="00EB1866"/>
    <w:rsid w:val="00EB4C12"/>
    <w:rsid w:val="00EC6A04"/>
    <w:rsid w:val="00EC6D65"/>
    <w:rsid w:val="00ED3013"/>
    <w:rsid w:val="00F01A99"/>
    <w:rsid w:val="00F02256"/>
    <w:rsid w:val="00F03970"/>
    <w:rsid w:val="00F03F16"/>
    <w:rsid w:val="00F04F66"/>
    <w:rsid w:val="00F05FD9"/>
    <w:rsid w:val="00F065C6"/>
    <w:rsid w:val="00F067A1"/>
    <w:rsid w:val="00F22BC3"/>
    <w:rsid w:val="00F23599"/>
    <w:rsid w:val="00F304BB"/>
    <w:rsid w:val="00F30BB6"/>
    <w:rsid w:val="00F322F2"/>
    <w:rsid w:val="00F45F87"/>
    <w:rsid w:val="00F502D6"/>
    <w:rsid w:val="00F55ECE"/>
    <w:rsid w:val="00F61970"/>
    <w:rsid w:val="00F6267E"/>
    <w:rsid w:val="00F72EC7"/>
    <w:rsid w:val="00F73FCC"/>
    <w:rsid w:val="00F74B31"/>
    <w:rsid w:val="00F76637"/>
    <w:rsid w:val="00F77693"/>
    <w:rsid w:val="00F77F81"/>
    <w:rsid w:val="00F855E6"/>
    <w:rsid w:val="00F9330B"/>
    <w:rsid w:val="00FA169A"/>
    <w:rsid w:val="00FA3DD7"/>
    <w:rsid w:val="00FA663D"/>
    <w:rsid w:val="00FB27F6"/>
    <w:rsid w:val="00FC57A6"/>
    <w:rsid w:val="00FC6B97"/>
    <w:rsid w:val="00FD0D52"/>
    <w:rsid w:val="00FD0F6D"/>
    <w:rsid w:val="00FD2551"/>
    <w:rsid w:val="00FE0F7A"/>
    <w:rsid w:val="00FE3A2A"/>
    <w:rsid w:val="00FE7B09"/>
    <w:rsid w:val="00FF0C5B"/>
    <w:rsid w:val="00FF21A7"/>
    <w:rsid w:val="00FF6473"/>
    <w:rsid w:val="00FF6AD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C8A"/>
    <w:rPr>
      <w:sz w:val="24"/>
      <w:szCs w:val="24"/>
    </w:rPr>
  </w:style>
  <w:style w:type="paragraph" w:styleId="Heading1">
    <w:name w:val="heading 1"/>
    <w:basedOn w:val="Normal"/>
    <w:next w:val="Normal"/>
    <w:qFormat/>
    <w:rsid w:val="00D91695"/>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45F87"/>
    <w:pPr>
      <w:tabs>
        <w:tab w:val="center" w:pos="4320"/>
        <w:tab w:val="right" w:pos="8640"/>
      </w:tabs>
    </w:pPr>
  </w:style>
  <w:style w:type="paragraph" w:styleId="Footer">
    <w:name w:val="footer"/>
    <w:basedOn w:val="Normal"/>
    <w:rsid w:val="00F45F87"/>
    <w:pPr>
      <w:tabs>
        <w:tab w:val="center" w:pos="4320"/>
        <w:tab w:val="right" w:pos="8640"/>
      </w:tabs>
    </w:pPr>
  </w:style>
  <w:style w:type="paragraph" w:styleId="ListParagraph">
    <w:name w:val="List Paragraph"/>
    <w:basedOn w:val="Normal"/>
    <w:uiPriority w:val="34"/>
    <w:qFormat/>
    <w:rsid w:val="00F76637"/>
    <w:pPr>
      <w:ind w:left="720"/>
      <w:contextualSpacing/>
    </w:pPr>
  </w:style>
  <w:style w:type="table" w:styleId="TableGrid">
    <w:name w:val="Table Grid"/>
    <w:basedOn w:val="TableNormal"/>
    <w:rsid w:val="00E2135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Heading2">
    <w:name w:val="Heading2"/>
    <w:basedOn w:val="Normal"/>
    <w:next w:val="Normal"/>
    <w:qFormat/>
    <w:rsid w:val="00AD6C9E"/>
    <w:pPr>
      <w:spacing w:before="240" w:after="60"/>
    </w:pPr>
    <w:rPr>
      <w:rFonts w:ascii="Arial" w:hAnsi="Arial"/>
      <w:b/>
      <w:u w:val="single"/>
    </w:rPr>
  </w:style>
  <w:style w:type="paragraph" w:customStyle="1" w:styleId="Heading3">
    <w:name w:val="Heading3"/>
    <w:basedOn w:val="Heading1"/>
    <w:qFormat/>
    <w:rsid w:val="00550CD0"/>
    <w:rPr>
      <w:i/>
      <w:sz w:val="24"/>
    </w:rPr>
  </w:style>
  <w:style w:type="paragraph" w:styleId="BalloonText">
    <w:name w:val="Balloon Text"/>
    <w:basedOn w:val="Normal"/>
    <w:link w:val="BalloonTextChar"/>
    <w:rsid w:val="00157695"/>
    <w:rPr>
      <w:rFonts w:ascii="Tahoma" w:hAnsi="Tahoma" w:cs="Tahoma"/>
      <w:sz w:val="16"/>
      <w:szCs w:val="16"/>
    </w:rPr>
  </w:style>
  <w:style w:type="character" w:customStyle="1" w:styleId="BalloonTextChar">
    <w:name w:val="Balloon Text Char"/>
    <w:basedOn w:val="DefaultParagraphFont"/>
    <w:link w:val="BalloonText"/>
    <w:rsid w:val="00157695"/>
    <w:rPr>
      <w:rFonts w:ascii="Tahoma" w:hAnsi="Tahoma" w:cs="Tahoma"/>
      <w:sz w:val="16"/>
      <w:szCs w:val="16"/>
    </w:rPr>
  </w:style>
  <w:style w:type="character" w:styleId="Hyperlink">
    <w:name w:val="Hyperlink"/>
    <w:basedOn w:val="DefaultParagraphFont"/>
    <w:rsid w:val="00940218"/>
    <w:rPr>
      <w:color w:val="0000FF" w:themeColor="hyperlink"/>
      <w:u w:val="single"/>
    </w:rPr>
  </w:style>
  <w:style w:type="character" w:styleId="PlaceholderText">
    <w:name w:val="Placeholder Text"/>
    <w:basedOn w:val="DefaultParagraphFont"/>
    <w:uiPriority w:val="99"/>
    <w:semiHidden/>
    <w:rsid w:val="00D24221"/>
    <w:rPr>
      <w:color w:val="808080"/>
    </w:rPr>
  </w:style>
</w:styles>
</file>

<file path=word/webSettings.xml><?xml version="1.0" encoding="utf-8"?>
<w:webSettings xmlns:r="http://schemas.openxmlformats.org/officeDocument/2006/relationships" xmlns:w="http://schemas.openxmlformats.org/wordprocessingml/2006/main">
  <w:divs>
    <w:div w:id="107747505">
      <w:bodyDiv w:val="1"/>
      <w:marLeft w:val="0"/>
      <w:marRight w:val="0"/>
      <w:marTop w:val="0"/>
      <w:marBottom w:val="0"/>
      <w:divBdr>
        <w:top w:val="none" w:sz="0" w:space="0" w:color="auto"/>
        <w:left w:val="none" w:sz="0" w:space="0" w:color="auto"/>
        <w:bottom w:val="none" w:sz="0" w:space="0" w:color="auto"/>
        <w:right w:val="none" w:sz="0" w:space="0" w:color="auto"/>
      </w:divBdr>
    </w:div>
    <w:div w:id="736517416">
      <w:bodyDiv w:val="1"/>
      <w:marLeft w:val="0"/>
      <w:marRight w:val="0"/>
      <w:marTop w:val="0"/>
      <w:marBottom w:val="0"/>
      <w:divBdr>
        <w:top w:val="none" w:sz="0" w:space="0" w:color="auto"/>
        <w:left w:val="none" w:sz="0" w:space="0" w:color="auto"/>
        <w:bottom w:val="none" w:sz="0" w:space="0" w:color="auto"/>
        <w:right w:val="none" w:sz="0" w:space="0" w:color="auto"/>
      </w:divBdr>
    </w:div>
    <w:div w:id="1408262474">
      <w:bodyDiv w:val="1"/>
      <w:marLeft w:val="0"/>
      <w:marRight w:val="0"/>
      <w:marTop w:val="0"/>
      <w:marBottom w:val="0"/>
      <w:divBdr>
        <w:top w:val="none" w:sz="0" w:space="0" w:color="auto"/>
        <w:left w:val="none" w:sz="0" w:space="0" w:color="auto"/>
        <w:bottom w:val="none" w:sz="0" w:space="0" w:color="auto"/>
        <w:right w:val="none" w:sz="0" w:space="0" w:color="auto"/>
      </w:divBdr>
    </w:div>
    <w:div w:id="1584799309">
      <w:bodyDiv w:val="1"/>
      <w:marLeft w:val="0"/>
      <w:marRight w:val="0"/>
      <w:marTop w:val="0"/>
      <w:marBottom w:val="0"/>
      <w:divBdr>
        <w:top w:val="none" w:sz="0" w:space="0" w:color="auto"/>
        <w:left w:val="none" w:sz="0" w:space="0" w:color="auto"/>
        <w:bottom w:val="none" w:sz="0" w:space="0" w:color="auto"/>
        <w:right w:val="none" w:sz="0" w:space="0" w:color="auto"/>
      </w:divBdr>
    </w:div>
    <w:div w:id="1608805130">
      <w:bodyDiv w:val="1"/>
      <w:marLeft w:val="0"/>
      <w:marRight w:val="0"/>
      <w:marTop w:val="0"/>
      <w:marBottom w:val="0"/>
      <w:divBdr>
        <w:top w:val="none" w:sz="0" w:space="0" w:color="auto"/>
        <w:left w:val="none" w:sz="0" w:space="0" w:color="auto"/>
        <w:bottom w:val="none" w:sz="0" w:space="0" w:color="auto"/>
        <w:right w:val="none" w:sz="0" w:space="0" w:color="auto"/>
      </w:divBdr>
    </w:div>
    <w:div w:id="1895851494">
      <w:bodyDiv w:val="1"/>
      <w:marLeft w:val="0"/>
      <w:marRight w:val="0"/>
      <w:marTop w:val="0"/>
      <w:marBottom w:val="0"/>
      <w:divBdr>
        <w:top w:val="none" w:sz="0" w:space="0" w:color="auto"/>
        <w:left w:val="none" w:sz="0" w:space="0" w:color="auto"/>
        <w:bottom w:val="none" w:sz="0" w:space="0" w:color="auto"/>
        <w:right w:val="none" w:sz="0" w:space="0" w:color="auto"/>
      </w:divBdr>
    </w:div>
    <w:div w:id="2080865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DE4E1-089B-4379-A97B-9455962D6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1955</Words>
  <Characters>11146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United Technologies Corporation</Company>
  <LinksUpToDate>false</LinksUpToDate>
  <CharactersWithSpaces>13075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LentsCE</dc:creator>
  <cp:keywords/>
  <dc:description/>
  <cp:lastModifiedBy>lentsce</cp:lastModifiedBy>
  <cp:revision>29</cp:revision>
  <dcterms:created xsi:type="dcterms:W3CDTF">2011-03-29T21:02:00Z</dcterms:created>
  <dcterms:modified xsi:type="dcterms:W3CDTF">2011-04-11T12:19:00Z</dcterms:modified>
</cp:coreProperties>
</file>